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附件1</w:t>
      </w:r>
    </w:p>
    <w:p>
      <w:pPr>
        <w:jc w:val="center"/>
        <w:rPr>
          <w:rFonts w:hint="eastAsia"/>
          <w:sz w:val="44"/>
          <w:szCs w:val="52"/>
        </w:rPr>
      </w:pPr>
      <w:r>
        <w:rPr>
          <w:rFonts w:hint="eastAsia"/>
          <w:sz w:val="44"/>
          <w:szCs w:val="52"/>
          <w:lang w:val="en-US" w:eastAsia="zh-CN"/>
        </w:rPr>
        <w:t>2024年地质灾害排危除险</w:t>
      </w:r>
      <w:r>
        <w:rPr>
          <w:rFonts w:hint="eastAsia"/>
          <w:sz w:val="44"/>
          <w:szCs w:val="52"/>
        </w:rPr>
        <w:t>项目</w:t>
      </w:r>
    </w:p>
    <w:p>
      <w:pPr>
        <w:jc w:val="center"/>
        <w:rPr>
          <w:rFonts w:hint="eastAsia"/>
        </w:rPr>
      </w:pPr>
      <w:r>
        <w:rPr>
          <w:rFonts w:hint="eastAsia"/>
          <w:sz w:val="44"/>
          <w:szCs w:val="52"/>
        </w:rPr>
        <w:t>绩效</w:t>
      </w:r>
      <w:r>
        <w:rPr>
          <w:rFonts w:hint="eastAsia"/>
          <w:sz w:val="44"/>
          <w:szCs w:val="52"/>
          <w:lang w:eastAsia="zh-CN"/>
        </w:rPr>
        <w:t>自评</w:t>
      </w:r>
      <w:r>
        <w:rPr>
          <w:rFonts w:hint="eastAsia"/>
          <w:sz w:val="44"/>
          <w:szCs w:val="52"/>
        </w:rPr>
        <w:t>报告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一、项目基本情况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（一）项目概况。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2024年张家川县降雨较多，尤其是2024年7至8月份主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汛期发生的短时集中强降雨，单日局部降雨量超过100mm，导致部分村庄、道路出现滑坡、崩塌等地质灾害，道路毁坏、房屋破坏严重，影响范围较大，对张家川县人民的生命财产安全造成极大的威胁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为确保受威胁群众生命财产安全，</w:t>
      </w:r>
      <w:r>
        <w:rPr>
          <w:rFonts w:hint="eastAsia" w:ascii="仿宋" w:hAnsi="仿宋" w:eastAsia="仿宋" w:cs="仿宋"/>
          <w:sz w:val="32"/>
          <w:szCs w:val="32"/>
        </w:rPr>
        <w:t>实施此项目十分必要。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根据《张家川县2024年地质灾害排危除险项目实施方案的批复》张发改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419号，</w:t>
      </w:r>
      <w:r>
        <w:rPr>
          <w:rFonts w:hint="eastAsia" w:ascii="仿宋" w:hAnsi="仿宋" w:eastAsia="仿宋" w:cs="仿宋"/>
          <w:sz w:val="32"/>
          <w:szCs w:val="32"/>
        </w:rPr>
        <w:t>该项目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主要对</w:t>
      </w:r>
      <w:r>
        <w:rPr>
          <w:rFonts w:hint="eastAsia" w:ascii="仿宋" w:hAnsi="仿宋" w:eastAsia="仿宋" w:cs="仿宋"/>
          <w:sz w:val="32"/>
          <w:szCs w:val="32"/>
        </w:rPr>
        <w:t>马关镇西台村五六组、连五乡贠家村新农村、平安乡梨树村四组、胡川镇深坷村六组、张棉乡马夭村七组、马关镇东庄村、大阳镇南山村四组、刘沟村老虎沟、大阳镇下渠村四组、梁山镇岳山村九组、吕湾村六组、胡川镇前梁村韩峡组崩塌进行排危除险工程，包含土方工程、挡土墙、排水渠、路面硬化及散水等，主要工程量包括土方开挖12557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立方米</w:t>
      </w:r>
      <w:r>
        <w:rPr>
          <w:rFonts w:hint="eastAsia" w:ascii="仿宋" w:hAnsi="仿宋" w:eastAsia="仿宋" w:cs="仿宋"/>
          <w:sz w:val="32"/>
          <w:szCs w:val="32"/>
        </w:rPr>
        <w:t>、土方回填8780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立方米</w:t>
      </w:r>
      <w:r>
        <w:rPr>
          <w:rFonts w:hint="eastAsia" w:ascii="仿宋" w:hAnsi="仿宋" w:eastAsia="仿宋" w:cs="仿宋"/>
          <w:sz w:val="32"/>
          <w:szCs w:val="32"/>
        </w:rPr>
        <w:t>土方外运3778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立方米</w:t>
      </w:r>
      <w:r>
        <w:rPr>
          <w:rFonts w:hint="eastAsia" w:ascii="仿宋" w:hAnsi="仿宋" w:eastAsia="仿宋" w:cs="仿宋"/>
          <w:sz w:val="32"/>
          <w:szCs w:val="32"/>
        </w:rPr>
        <w:t>、混凝士2810.18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立方米</w:t>
      </w:r>
      <w:r>
        <w:rPr>
          <w:rFonts w:hint="eastAsia" w:ascii="仿宋" w:hAnsi="仿宋" w:eastAsia="仿宋" w:cs="仿宋"/>
          <w:sz w:val="32"/>
          <w:szCs w:val="32"/>
        </w:rPr>
        <w:t>、浆砌块石 1112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立方米</w:t>
      </w:r>
      <w:r>
        <w:rPr>
          <w:rFonts w:hint="eastAsia" w:ascii="仿宋" w:hAnsi="仿宋" w:eastAsia="仿宋" w:cs="仿宋"/>
          <w:sz w:val="32"/>
          <w:szCs w:val="32"/>
        </w:rPr>
        <w:t>、钢筋制做安装 1.35t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eastAsia="仿宋"/>
          <w:b w:val="0"/>
          <w:i w:val="0"/>
          <w:sz w:val="32"/>
          <w:szCs w:val="32"/>
          <w:highlight w:val="none"/>
        </w:rPr>
        <w:t>本项目的年度</w:t>
      </w:r>
      <w:r>
        <w:rPr>
          <w:rFonts w:hint="eastAsia" w:eastAsia="仿宋"/>
          <w:b w:val="0"/>
          <w:i w:val="0"/>
          <w:sz w:val="32"/>
          <w:szCs w:val="32"/>
          <w:highlight w:val="none"/>
          <w:lang w:val="en-US" w:eastAsia="zh-CN"/>
        </w:rPr>
        <w:t>计划</w:t>
      </w:r>
      <w:r>
        <w:rPr>
          <w:rFonts w:eastAsia="仿宋"/>
          <w:b w:val="0"/>
          <w:i w:val="0"/>
          <w:sz w:val="32"/>
          <w:szCs w:val="32"/>
          <w:highlight w:val="none"/>
        </w:rPr>
        <w:t>目标是于2024年12月底前完成项目</w:t>
      </w:r>
      <w:r>
        <w:rPr>
          <w:rFonts w:hint="eastAsia" w:eastAsia="仿宋"/>
          <w:b w:val="0"/>
          <w:i w:val="0"/>
          <w:sz w:val="32"/>
          <w:szCs w:val="32"/>
          <w:highlight w:val="none"/>
          <w:lang w:val="en-US" w:eastAsia="zh-CN"/>
        </w:rPr>
        <w:t>全部</w:t>
      </w:r>
      <w:r>
        <w:rPr>
          <w:rFonts w:eastAsia="仿宋"/>
          <w:b w:val="0"/>
          <w:i w:val="0"/>
          <w:sz w:val="32"/>
          <w:szCs w:val="32"/>
          <w:highlight w:val="none"/>
        </w:rPr>
        <w:t>建设内容，</w:t>
      </w:r>
      <w:r>
        <w:rPr>
          <w:rFonts w:eastAsia="仿宋"/>
          <w:b w:val="0"/>
          <w:i w:val="0"/>
          <w:sz w:val="32"/>
          <w:szCs w:val="32"/>
        </w:rPr>
        <w:t>确保工程</w:t>
      </w:r>
      <w:r>
        <w:rPr>
          <w:rFonts w:hint="eastAsia" w:eastAsia="仿宋"/>
          <w:b w:val="0"/>
          <w:i w:val="0"/>
          <w:sz w:val="32"/>
          <w:szCs w:val="32"/>
          <w:lang w:val="en-US" w:eastAsia="zh-CN"/>
        </w:rPr>
        <w:t>建设质量</w:t>
      </w:r>
      <w:r>
        <w:rPr>
          <w:rFonts w:eastAsia="仿宋"/>
          <w:b w:val="0"/>
          <w:i w:val="0"/>
          <w:sz w:val="32"/>
          <w:szCs w:val="32"/>
        </w:rPr>
        <w:t>，</w:t>
      </w:r>
      <w:r>
        <w:rPr>
          <w:rFonts w:hint="eastAsia" w:ascii="仿宋_GB2312" w:eastAsia="仿宋_GB2312" w:cs="Times New Roman"/>
          <w:color w:val="000000"/>
          <w:sz w:val="32"/>
          <w:szCs w:val="32"/>
          <w:lang w:val="en-US" w:eastAsia="zh-CN"/>
        </w:rPr>
        <w:t>工程实施后将切实保护57户312名群众生命和财产安全，保护财产1140万元。</w:t>
      </w:r>
    </w:p>
    <w:p>
      <w:pPr>
        <w:numPr>
          <w:ilvl w:val="0"/>
          <w:numId w:val="0"/>
        </w:numPr>
        <w:ind w:firstLine="640" w:firstLineChars="200"/>
        <w:rPr>
          <w:rFonts w:eastAsia="仿宋"/>
          <w:b w:val="0"/>
          <w:i w:val="0"/>
          <w:sz w:val="32"/>
          <w:szCs w:val="32"/>
        </w:rPr>
      </w:pPr>
      <w:r>
        <w:rPr>
          <w:rFonts w:eastAsia="仿宋"/>
          <w:b w:val="0"/>
          <w:i w:val="0"/>
          <w:sz w:val="32"/>
          <w:szCs w:val="32"/>
        </w:rPr>
        <w:t>最大程度保障人民群众生命财产安全和社会大局稳定</w:t>
      </w:r>
      <w:r>
        <w:rPr>
          <w:rFonts w:hint="eastAsia" w:eastAsia="仿宋"/>
          <w:b w:val="0"/>
          <w:i w:val="0"/>
          <w:sz w:val="32"/>
          <w:szCs w:val="32"/>
          <w:lang w:eastAsia="zh-CN"/>
        </w:rPr>
        <w:t>，</w:t>
      </w:r>
      <w:r>
        <w:rPr>
          <w:rFonts w:hint="eastAsia" w:eastAsia="仿宋"/>
          <w:b w:val="0"/>
          <w:i w:val="0"/>
          <w:sz w:val="32"/>
          <w:szCs w:val="32"/>
          <w:lang w:val="en-US" w:eastAsia="zh-CN"/>
        </w:rPr>
        <w:t>达到防灾减灾效益</w:t>
      </w:r>
      <w:r>
        <w:rPr>
          <w:rFonts w:eastAsia="仿宋"/>
          <w:b w:val="0"/>
          <w:i w:val="0"/>
          <w:sz w:val="32"/>
          <w:szCs w:val="32"/>
        </w:rPr>
        <w:t>。</w:t>
      </w:r>
    </w:p>
    <w:p>
      <w:pPr>
        <w:numPr>
          <w:ilvl w:val="0"/>
          <w:numId w:val="1"/>
        </w:numPr>
        <w:ind w:left="0" w:leftChars="0" w:firstLine="64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项目预算执行情况。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张家川县2024年地质灾害排危除险项目总投资366万元，属县级资金。资金已到位，正在开展项目招标工作，截止目前暂没有资金支出。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二、项目组织实施情况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（一）项目实施情况。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eastAsia="仿宋"/>
          <w:b w:val="0"/>
          <w:i w:val="0"/>
          <w:sz w:val="30"/>
          <w:szCs w:val="30"/>
          <w:lang w:val="en-US" w:eastAsia="zh-CN"/>
        </w:rPr>
        <w:t>严格按照《地质灾害防治资金管理办法》</w:t>
      </w:r>
      <w:r>
        <w:rPr>
          <w:rFonts w:hint="eastAsia" w:ascii="仿宋" w:hAnsi="仿宋" w:eastAsia="仿宋" w:cs="仿宋"/>
          <w:b w:val="0"/>
          <w:i w:val="0"/>
          <w:sz w:val="30"/>
          <w:szCs w:val="30"/>
        </w:rPr>
        <w:t>，建立项目管理台账，及时归集、完善项目资金有关文件和财务资料，充分发挥资金的监督管理作用，资金管理制度健全，资金使用审批手续规范。资金管理整体安全规范。</w:t>
      </w:r>
      <w:r>
        <w:rPr>
          <w:rFonts w:hint="eastAsia" w:eastAsia="仿宋"/>
          <w:b w:val="0"/>
          <w:i w:val="0"/>
          <w:sz w:val="30"/>
          <w:szCs w:val="30"/>
        </w:rPr>
        <w:t>通过招投标确定了有资质的施工、监理单位，确保施工安全。</w:t>
      </w:r>
    </w:p>
    <w:p>
      <w:pPr>
        <w:numPr>
          <w:ilvl w:val="0"/>
          <w:numId w:val="2"/>
        </w:numPr>
        <w:spacing w:line="360" w:lineRule="auto"/>
        <w:ind w:firstLine="604" w:firstLineChars="189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项目绩效目标完成情况。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截止202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年，项目绩效目标完成情况为：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绩效目标：开展张家川县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地质灾害排危除险项目，完成</w:t>
      </w:r>
      <w:r>
        <w:rPr>
          <w:rFonts w:hint="eastAsia" w:ascii="仿宋_GB2312" w:eastAsia="仿宋_GB2312"/>
          <w:sz w:val="32"/>
          <w:szCs w:val="32"/>
        </w:rPr>
        <w:t>地质灾害隐患点治理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处，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正在开展项目前期招标工作。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绩效目标：按时编制并启动202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年度实施方案100%，完成。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绩效目标：有效的消除了地质灾害隐患数量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处，因项目正在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招标</w:t>
      </w:r>
      <w:r>
        <w:rPr>
          <w:rFonts w:hint="eastAsia" w:ascii="仿宋_GB2312" w:eastAsia="仿宋_GB2312"/>
          <w:sz w:val="32"/>
          <w:szCs w:val="32"/>
        </w:rPr>
        <w:t>，未竣工验收，项目绩效未完成。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</w:rPr>
        <w:t>4.全年预算数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366</w:t>
      </w:r>
      <w:r>
        <w:rPr>
          <w:rFonts w:hint="eastAsia" w:ascii="仿宋_GB2312" w:eastAsia="仿宋_GB2312"/>
          <w:sz w:val="32"/>
          <w:szCs w:val="32"/>
        </w:rPr>
        <w:t>万元。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到位资金366万元，</w:t>
      </w:r>
      <w:r>
        <w:rPr>
          <w:rFonts w:hint="eastAsia" w:ascii="仿宋_GB2312" w:eastAsia="仿宋_GB2312"/>
          <w:sz w:val="32"/>
          <w:szCs w:val="32"/>
          <w:highlight w:val="none"/>
        </w:rPr>
        <w:t>资金拨付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highlight w:val="none"/>
        </w:rPr>
        <w:t>万元。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三、存在的问题</w:t>
      </w:r>
    </w:p>
    <w:p>
      <w:pPr>
        <w:spacing w:after="0" w:line="360" w:lineRule="auto"/>
        <w:ind w:firstLine="640" w:firstLineChars="200"/>
        <w:rPr>
          <w:rFonts w:hint="eastAsia" w:eastAsia="仿宋"/>
          <w:b w:val="0"/>
          <w:i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"/>
          <w:b w:val="0"/>
          <w:i w:val="0"/>
          <w:sz w:val="32"/>
          <w:szCs w:val="32"/>
          <w:highlight w:val="none"/>
          <w:lang w:val="en-US" w:eastAsia="zh-CN"/>
        </w:rPr>
        <w:t>张家川县2024年地质灾害排危除险项目总投资366万元，到位366万元，截至目前未偏离绩效目标，下一步将锚定绩效目标任务，紧抓进度、质量及安全，确保绩效目标如数如期高质量完成。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四、整改措施和建议</w:t>
      </w:r>
    </w:p>
    <w:p>
      <w:pPr>
        <w:spacing w:after="0" w:line="360" w:lineRule="auto"/>
        <w:ind w:firstLine="640" w:firstLineChars="200"/>
        <w:rPr>
          <w:rFonts w:hint="eastAsia" w:eastAsia="仿宋"/>
          <w:b w:val="0"/>
          <w:i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"/>
          <w:b w:val="0"/>
          <w:i w:val="0"/>
          <w:sz w:val="32"/>
          <w:szCs w:val="32"/>
          <w:highlight w:val="none"/>
          <w:lang w:val="en-US" w:eastAsia="zh-CN"/>
        </w:rPr>
        <w:t>目前，本项目绩效目标执行不存在偏差，确保按时完成项目建设任务，尽早发挥工程建设防灾作用，确保受地质灾害威胁群众生命财产安全。同时继续加强项目绩效目标运行监控。</w:t>
      </w:r>
    </w:p>
    <w:p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07A5916"/>
    <w:multiLevelType w:val="singleLevel"/>
    <w:tmpl w:val="C07A591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6696015"/>
    <w:multiLevelType w:val="singleLevel"/>
    <w:tmpl w:val="2669601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4CE60E72"/>
    <w:multiLevelType w:val="singleLevel"/>
    <w:tmpl w:val="4CE60E7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jODUwNDE0YzIzODBkMjk5NjkyMDBmZTg0ZTQ5YjQifQ=="/>
  </w:docVars>
  <w:rsids>
    <w:rsidRoot w:val="63190842"/>
    <w:rsid w:val="10205BA6"/>
    <w:rsid w:val="1DFB42D5"/>
    <w:rsid w:val="2D0E4FF9"/>
    <w:rsid w:val="2F7964B4"/>
    <w:rsid w:val="39C63165"/>
    <w:rsid w:val="6319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2024-09-20T01:42:00Z</dcterms:created>
  <dc:creator>重振钟华馨</dc:creator>
  <cp:lastModifiedBy>呆瓜</cp:lastModifiedBy>
  <cp:lastPrinted>2025-09-23T02:11:20Z</cp:lastPrinted>
  <dcterms:modified xsi:type="dcterms:W3CDTF">2025-09-23T02:11:56Z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BB36C8D392184E4F8631F0493888FDD2_11</vt:lpwstr>
  </property>
</Properties>
</file>