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sz w:val="30"/>
          <w:szCs w:val="30"/>
          <w:lang w:val="en-US" w:eastAsia="zh-CN"/>
        </w:rPr>
      </w:pPr>
      <w:r>
        <w:rPr>
          <w:rFonts w:hint="eastAsia"/>
          <w:sz w:val="30"/>
          <w:szCs w:val="30"/>
          <w:lang w:val="en-US" w:eastAsia="zh-CN"/>
        </w:rPr>
        <w:t>附件1</w:t>
      </w:r>
    </w:p>
    <w:p>
      <w:pPr>
        <w:jc w:val="center"/>
        <w:rPr>
          <w:rFonts w:hint="eastAsia"/>
          <w:sz w:val="44"/>
          <w:szCs w:val="52"/>
          <w:lang w:val="en-US" w:eastAsia="zh-CN"/>
        </w:rPr>
      </w:pPr>
      <w:r>
        <w:rPr>
          <w:rFonts w:hint="eastAsia"/>
          <w:sz w:val="44"/>
          <w:szCs w:val="52"/>
          <w:lang w:val="en-US" w:eastAsia="zh-CN"/>
        </w:rPr>
        <w:t>2024年832平台采购农副产品</w:t>
      </w:r>
    </w:p>
    <w:p>
      <w:pPr>
        <w:jc w:val="center"/>
        <w:rPr>
          <w:rFonts w:hint="eastAsia"/>
        </w:rPr>
      </w:pPr>
      <w:bookmarkStart w:id="0" w:name="_GoBack"/>
      <w:bookmarkEnd w:id="0"/>
      <w:r>
        <w:rPr>
          <w:rFonts w:hint="eastAsia"/>
          <w:sz w:val="44"/>
          <w:szCs w:val="52"/>
          <w:lang w:val="en-US" w:eastAsia="zh-CN"/>
        </w:rPr>
        <w:t>工会经费</w:t>
      </w:r>
      <w:r>
        <w:rPr>
          <w:rFonts w:hint="eastAsia"/>
          <w:sz w:val="44"/>
          <w:szCs w:val="52"/>
        </w:rPr>
        <w:t>项目</w:t>
      </w:r>
      <w:r>
        <w:rPr>
          <w:rFonts w:hint="eastAsia"/>
          <w:sz w:val="44"/>
          <w:szCs w:val="52"/>
          <w:lang w:eastAsia="zh-CN"/>
        </w:rPr>
        <w:t>绩效自评</w:t>
      </w:r>
      <w:r>
        <w:rPr>
          <w:rFonts w:hint="eastAsia"/>
          <w:sz w:val="44"/>
          <w:szCs w:val="52"/>
        </w:rPr>
        <w:t>报告</w:t>
      </w:r>
    </w:p>
    <w:p>
      <w:pPr>
        <w:rPr>
          <w:rFonts w:hint="eastAsia"/>
        </w:rPr>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一、项目基本情况</w:t>
      </w:r>
    </w:p>
    <w:p>
      <w:pPr>
        <w:ind w:firstLine="640"/>
        <w:rPr>
          <w:rFonts w:hint="eastAsia" w:ascii="仿宋" w:hAnsi="仿宋" w:eastAsia="仿宋" w:cs="仿宋"/>
          <w:sz w:val="32"/>
          <w:szCs w:val="32"/>
        </w:rPr>
      </w:pPr>
      <w:r>
        <w:rPr>
          <w:rFonts w:hint="eastAsia" w:ascii="仿宋" w:hAnsi="仿宋" w:eastAsia="仿宋" w:cs="仿宋"/>
          <w:sz w:val="32"/>
          <w:szCs w:val="32"/>
        </w:rPr>
        <w:t>（一）项目概况。</w:t>
      </w:r>
    </w:p>
    <w:p>
      <w:pPr>
        <w:ind w:firstLine="64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为深入贯彻习近平总书记关于实施乡村振兴战略的重要论述和党的二十大精神，根据《甘肃省财政厅关于组织地方预算做好2024年政府采购脱贫地区农副产品工作的通知》（甘财采【2024】1号）文件精神和市财政局相关要求，鼓励各乡镇工会、县直各行政单位工会积极购买脱贫地区农副产品，县财政部门根据各单位2024年1月工资表在册人员测算各预算单位用于采购“扶贫832平台”农副产品的工会经费。</w:t>
      </w:r>
    </w:p>
    <w:p>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项目绩效目标情况。</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保障职工福利，促进职工消费，助力乡村产业振兴，推动经济高质量发展。</w:t>
      </w:r>
    </w:p>
    <w:p>
      <w:pPr>
        <w:numPr>
          <w:ilvl w:val="0"/>
          <w:numId w:val="1"/>
        </w:num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项目预算执行情况。</w:t>
      </w:r>
    </w:p>
    <w:p>
      <w:pPr>
        <w:numPr>
          <w:ilvl w:val="0"/>
          <w:numId w:val="0"/>
        </w:numPr>
        <w:ind w:leftChars="200" w:firstLine="320" w:firstLineChars="1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2024年下达工会经费45282元，已拨付完成。</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二、项目组织实施情况</w:t>
      </w:r>
    </w:p>
    <w:p>
      <w:pPr>
        <w:ind w:firstLine="640"/>
        <w:rPr>
          <w:rFonts w:hint="eastAsia" w:ascii="仿宋" w:hAnsi="仿宋" w:eastAsia="仿宋" w:cs="仿宋"/>
          <w:sz w:val="32"/>
          <w:szCs w:val="32"/>
        </w:rPr>
      </w:pPr>
      <w:r>
        <w:rPr>
          <w:rFonts w:hint="eastAsia" w:ascii="仿宋" w:hAnsi="仿宋" w:eastAsia="仿宋" w:cs="仿宋"/>
          <w:sz w:val="32"/>
          <w:szCs w:val="32"/>
        </w:rPr>
        <w:t>（一）项目实施情况。</w:t>
      </w:r>
    </w:p>
    <w:p>
      <w:pPr>
        <w:ind w:firstLine="64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根据县财政部门资金安排，我单位征集领导及同事意见，于2024年6月在“扶贫832平台”采购我先县农副产品（面、油）。</w:t>
      </w:r>
    </w:p>
    <w:p>
      <w:pPr>
        <w:numPr>
          <w:ilvl w:val="0"/>
          <w:numId w:val="2"/>
        </w:numPr>
        <w:ind w:firstLine="640"/>
        <w:rPr>
          <w:rFonts w:hint="eastAsia" w:ascii="仿宋" w:hAnsi="仿宋" w:eastAsia="仿宋" w:cs="仿宋"/>
          <w:sz w:val="32"/>
          <w:szCs w:val="32"/>
        </w:rPr>
      </w:pPr>
      <w:r>
        <w:rPr>
          <w:rFonts w:hint="eastAsia" w:ascii="仿宋" w:hAnsi="仿宋" w:eastAsia="仿宋" w:cs="仿宋"/>
          <w:sz w:val="32"/>
          <w:szCs w:val="32"/>
        </w:rPr>
        <w:t>项目绩效目标完成情况。</w:t>
      </w:r>
    </w:p>
    <w:p>
      <w:pPr>
        <w:numPr>
          <w:ilvl w:val="0"/>
          <w:numId w:val="0"/>
        </w:num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我单位已将所购农副产品按照2024年1月工资表在册人员128人制832平台农副产品领取表，全部发放。</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三、存在的问题</w:t>
      </w:r>
    </w:p>
    <w:p>
      <w:pPr>
        <w:rPr>
          <w:rFonts w:hint="default" w:ascii="仿宋" w:hAnsi="仿宋" w:eastAsia="仿宋" w:cs="仿宋"/>
          <w:sz w:val="32"/>
          <w:szCs w:val="32"/>
          <w:lang w:val="en-US" w:eastAsia="zh-CN"/>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虽然最终完成县级财政安排的购买脱贫地区农副产品工作，但在工作过程中存在业务人员系统（贫困地区农副产品网络销售平台）不熟练的问题。</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四、整改措施和建议</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业务人员加强系统学习，提高自身业务能力，以便在下次使用熟练运用系统，更加高效及时完成该项工作。</w:t>
      </w:r>
      <w:r>
        <w:rPr>
          <w:rFonts w:hint="eastAsia" w:ascii="仿宋" w:hAnsi="仿宋" w:eastAsia="仿宋" w:cs="仿宋"/>
          <w:sz w:val="32"/>
          <w:szCs w:val="32"/>
        </w:rPr>
        <w:tab/>
      </w:r>
      <w:r>
        <w:rPr>
          <w:rFonts w:hint="eastAsia" w:ascii="仿宋" w:hAnsi="仿宋" w:eastAsia="仿宋" w:cs="仿宋"/>
          <w:sz w:val="32"/>
          <w:szCs w:val="32"/>
        </w:rPr>
        <w:tab/>
      </w:r>
    </w:p>
    <w:p>
      <w:pPr>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r>
        <w:rPr>
          <w:rFonts w:hint="eastAsia" w:ascii="仿宋" w:hAnsi="仿宋" w:eastAsia="仿宋" w:cs="仿宋"/>
          <w:sz w:val="32"/>
          <w:szCs w:val="32"/>
        </w:rPr>
        <w:tab/>
      </w:r>
      <w:r>
        <w:rPr>
          <w:rFonts w:hint="eastAsia" w:ascii="仿宋" w:hAnsi="仿宋" w:eastAsia="仿宋" w:cs="仿宋"/>
          <w:sz w:val="32"/>
          <w:szCs w:val="32"/>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3F12EF"/>
    <w:multiLevelType w:val="singleLevel"/>
    <w:tmpl w:val="8C3F12EF"/>
    <w:lvl w:ilvl="0" w:tentative="0">
      <w:start w:val="2"/>
      <w:numFmt w:val="chineseCounting"/>
      <w:suff w:val="nothing"/>
      <w:lvlText w:val="（%1）"/>
      <w:lvlJc w:val="left"/>
      <w:rPr>
        <w:rFonts w:hint="eastAsia"/>
      </w:rPr>
    </w:lvl>
  </w:abstractNum>
  <w:abstractNum w:abstractNumId="1">
    <w:nsid w:val="0DF67729"/>
    <w:multiLevelType w:val="singleLevel"/>
    <w:tmpl w:val="0DF67729"/>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jODUwNDE0YzIzODBkMjk5NjkyMDBmZTg0ZTQ5YjQifQ=="/>
  </w:docVars>
  <w:rsids>
    <w:rsidRoot w:val="63190842"/>
    <w:rsid w:val="2CE05881"/>
    <w:rsid w:val="2D0E4FF9"/>
    <w:rsid w:val="2F7964B4"/>
    <w:rsid w:val="4B0D482A"/>
    <w:rsid w:val="4FF53BCA"/>
    <w:rsid w:val="63190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2024-09-20T01:42:00Z</dcterms:created>
  <dc:creator>重振钟华馨</dc:creator>
  <cp:lastModifiedBy>呆瓜</cp:lastModifiedBy>
  <cp:lastPrinted>2025-09-23T02:29:46Z</cp:lastPrinted>
  <dcterms:modified xsi:type="dcterms:W3CDTF">2025-09-23T02:30:25Z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BB36C8D392184E4F8631F0493888FDD2_11</vt:lpwstr>
  </property>
</Properties>
</file>