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ind w:firstLine="360" w:firstLineChars="100"/>
        <w:jc w:val="center"/>
        <w:textAlignment w:val="auto"/>
      </w:pPr>
      <w:bookmarkStart w:id="0" w:name="_GoBack"/>
      <w:bookmarkEnd w:id="0"/>
      <w:r>
        <w:rPr>
          <w:rFonts w:hint="eastAsia" w:ascii="方正小标宋简体" w:hAnsi="方正小标宋简体" w:eastAsia="方正小标宋简体" w:cs="方正小标宋简体"/>
          <w:color w:val="000000"/>
          <w:kern w:val="0"/>
          <w:sz w:val="36"/>
          <w:szCs w:val="36"/>
          <w:lang w:val="en-US" w:eastAsia="zh-CN"/>
        </w:rPr>
        <w:t>张家川县商务局2023年招商引资</w:t>
      </w:r>
      <w:r>
        <w:rPr>
          <w:rFonts w:hint="eastAsia" w:ascii="方正小标宋简体" w:hAnsi="方正小标宋简体" w:eastAsia="方正小标宋简体" w:cs="方正小标宋简体"/>
          <w:color w:val="000000"/>
          <w:kern w:val="0"/>
          <w:sz w:val="36"/>
          <w:szCs w:val="36"/>
        </w:rPr>
        <w:t>经费项目绩效评价报告</w:t>
      </w:r>
    </w:p>
    <w:p>
      <w:pPr>
        <w:keepNext w:val="0"/>
        <w:keepLines w:val="0"/>
        <w:pageBreakBefore w:val="0"/>
        <w:widowControl/>
        <w:kinsoku/>
        <w:wordWrap/>
        <w:overflowPunct/>
        <w:topLinePunct w:val="0"/>
        <w:autoSpaceDE/>
        <w:autoSpaceDN/>
        <w:bidi w:val="0"/>
        <w:adjustRightInd/>
        <w:snapToGrid/>
        <w:spacing w:line="576" w:lineRule="exact"/>
        <w:ind w:firstLine="600" w:firstLineChars="200"/>
        <w:jc w:val="left"/>
        <w:textAlignment w:val="auto"/>
        <w:rPr>
          <w:rFonts w:ascii="仿宋_GB2312" w:eastAsia="仿宋_GB2312"/>
          <w:sz w:val="30"/>
          <w:szCs w:val="30"/>
        </w:rPr>
      </w:pPr>
      <w:r>
        <w:rPr>
          <w:rFonts w:hint="eastAsia" w:ascii="仿宋_GB2312" w:hAnsi="仿宋" w:eastAsia="仿宋_GB2312" w:cs="仿宋"/>
          <w:color w:val="000000"/>
          <w:kern w:val="0"/>
          <w:sz w:val="30"/>
          <w:szCs w:val="30"/>
        </w:rPr>
        <w:t>为加强财政项目资金绩效管理，提高财政资金使用效益，根据《中华人民共和国预算法》《中共中央国务院关于全面实施预算绩效管理的意见》和张家川县财政局相关文件规定，县财政局预算评审中心组织第三方机构和专家成立绩效评价工作组，对</w:t>
      </w:r>
      <w:r>
        <w:rPr>
          <w:rFonts w:hint="eastAsia" w:ascii="仿宋_GB2312" w:hAnsi="仿宋" w:eastAsia="仿宋_GB2312" w:cs="仿宋"/>
          <w:color w:val="000000"/>
          <w:kern w:val="0"/>
          <w:sz w:val="30"/>
          <w:szCs w:val="30"/>
          <w:lang w:eastAsia="zh-CN"/>
        </w:rPr>
        <w:t>招商引资</w:t>
      </w:r>
      <w:r>
        <w:rPr>
          <w:rFonts w:hint="eastAsia" w:ascii="仿宋_GB2312" w:hAnsi="仿宋" w:eastAsia="仿宋_GB2312" w:cs="仿宋"/>
          <w:color w:val="000000"/>
          <w:kern w:val="0"/>
          <w:sz w:val="30"/>
          <w:szCs w:val="30"/>
        </w:rPr>
        <w:t>工作经费项目实施以来，特别是</w:t>
      </w:r>
      <w:r>
        <w:rPr>
          <w:rFonts w:ascii="仿宋_GB2312" w:hAnsi="仿宋" w:eastAsia="仿宋_GB2312" w:cs="仿宋"/>
          <w:color w:val="000000"/>
          <w:kern w:val="0"/>
          <w:sz w:val="30"/>
          <w:szCs w:val="30"/>
        </w:rPr>
        <w:t>202</w:t>
      </w:r>
      <w:r>
        <w:rPr>
          <w:rFonts w:hint="eastAsia" w:ascii="仿宋_GB2312" w:hAnsi="仿宋" w:eastAsia="仿宋_GB2312" w:cs="仿宋"/>
          <w:color w:val="000000"/>
          <w:kern w:val="0"/>
          <w:sz w:val="30"/>
          <w:szCs w:val="30"/>
          <w:lang w:val="en-US" w:eastAsia="zh-CN"/>
        </w:rPr>
        <w:t>3</w:t>
      </w:r>
      <w:r>
        <w:rPr>
          <w:rFonts w:hint="eastAsia" w:ascii="仿宋_GB2312" w:hAnsi="仿宋" w:eastAsia="仿宋_GB2312" w:cs="仿宋"/>
          <w:color w:val="000000"/>
          <w:kern w:val="0"/>
          <w:sz w:val="30"/>
          <w:szCs w:val="30"/>
        </w:rPr>
        <w:t>年</w:t>
      </w:r>
      <w:r>
        <w:rPr>
          <w:rFonts w:ascii="仿宋_GB2312" w:hAnsi="仿宋" w:eastAsia="仿宋_GB2312" w:cs="仿宋"/>
          <w:color w:val="000000"/>
          <w:kern w:val="0"/>
          <w:sz w:val="30"/>
          <w:szCs w:val="30"/>
        </w:rPr>
        <w:t>1</w:t>
      </w:r>
      <w:r>
        <w:rPr>
          <w:rFonts w:hint="eastAsia" w:ascii="仿宋_GB2312" w:hAnsi="仿宋" w:eastAsia="仿宋_GB2312" w:cs="仿宋"/>
          <w:color w:val="000000"/>
          <w:kern w:val="0"/>
          <w:sz w:val="30"/>
          <w:szCs w:val="30"/>
        </w:rPr>
        <w:t>月</w:t>
      </w:r>
      <w:r>
        <w:rPr>
          <w:rFonts w:ascii="仿宋_GB2312" w:hAnsi="仿宋" w:eastAsia="仿宋_GB2312" w:cs="仿宋"/>
          <w:color w:val="000000"/>
          <w:kern w:val="0"/>
          <w:sz w:val="30"/>
          <w:szCs w:val="30"/>
        </w:rPr>
        <w:t>1</w:t>
      </w:r>
      <w:r>
        <w:rPr>
          <w:rFonts w:hint="eastAsia" w:ascii="仿宋_GB2312" w:hAnsi="仿宋" w:eastAsia="仿宋_GB2312" w:cs="仿宋"/>
          <w:color w:val="000000"/>
          <w:kern w:val="0"/>
          <w:sz w:val="30"/>
          <w:szCs w:val="30"/>
        </w:rPr>
        <w:t>日</w:t>
      </w:r>
      <w:r>
        <w:rPr>
          <w:rFonts w:ascii="仿宋_GB2312" w:hAnsi="仿宋" w:eastAsia="仿宋_GB2312" w:cs="仿宋"/>
          <w:color w:val="000000"/>
          <w:kern w:val="0"/>
          <w:sz w:val="30"/>
          <w:szCs w:val="30"/>
        </w:rPr>
        <w:t>-202</w:t>
      </w:r>
      <w:r>
        <w:rPr>
          <w:rFonts w:hint="eastAsia" w:ascii="仿宋_GB2312" w:hAnsi="仿宋" w:eastAsia="仿宋_GB2312" w:cs="仿宋"/>
          <w:color w:val="000000"/>
          <w:kern w:val="0"/>
          <w:sz w:val="30"/>
          <w:szCs w:val="30"/>
          <w:lang w:val="en-US" w:eastAsia="zh-CN"/>
        </w:rPr>
        <w:t>3</w:t>
      </w:r>
      <w:r>
        <w:rPr>
          <w:rFonts w:hint="eastAsia" w:ascii="仿宋_GB2312" w:hAnsi="仿宋" w:eastAsia="仿宋_GB2312" w:cs="仿宋"/>
          <w:color w:val="000000"/>
          <w:kern w:val="0"/>
          <w:sz w:val="30"/>
          <w:szCs w:val="30"/>
        </w:rPr>
        <w:t>年</w:t>
      </w:r>
      <w:r>
        <w:rPr>
          <w:rFonts w:ascii="仿宋_GB2312" w:hAnsi="仿宋" w:eastAsia="仿宋_GB2312" w:cs="仿宋"/>
          <w:color w:val="000000"/>
          <w:kern w:val="0"/>
          <w:sz w:val="30"/>
          <w:szCs w:val="30"/>
        </w:rPr>
        <w:t>12</w:t>
      </w:r>
      <w:r>
        <w:rPr>
          <w:rFonts w:hint="eastAsia" w:ascii="仿宋_GB2312" w:hAnsi="仿宋" w:eastAsia="仿宋_GB2312" w:cs="仿宋"/>
          <w:color w:val="000000"/>
          <w:kern w:val="0"/>
          <w:sz w:val="30"/>
          <w:szCs w:val="30"/>
        </w:rPr>
        <w:t>月</w:t>
      </w:r>
      <w:r>
        <w:rPr>
          <w:rFonts w:ascii="仿宋_GB2312" w:hAnsi="仿宋" w:eastAsia="仿宋_GB2312" w:cs="仿宋"/>
          <w:color w:val="000000"/>
          <w:kern w:val="0"/>
          <w:sz w:val="30"/>
          <w:szCs w:val="30"/>
        </w:rPr>
        <w:t>31</w:t>
      </w:r>
      <w:r>
        <w:rPr>
          <w:rFonts w:hint="eastAsia" w:ascii="仿宋_GB2312" w:hAnsi="仿宋" w:eastAsia="仿宋_GB2312" w:cs="仿宋"/>
          <w:color w:val="000000"/>
          <w:kern w:val="0"/>
          <w:sz w:val="30"/>
          <w:szCs w:val="30"/>
        </w:rPr>
        <w:t>日实施情况开展了绩效评价，现将有关情况报告如下：</w:t>
      </w:r>
      <w:r>
        <w:rPr>
          <w:rFonts w:ascii="仿宋_GB2312" w:hAnsi="仿宋" w:eastAsia="仿宋_GB2312" w:cs="仿宋"/>
          <w:color w:val="000000"/>
          <w:kern w:val="0"/>
          <w:sz w:val="30"/>
          <w:szCs w:val="30"/>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620" w:firstLineChars="200"/>
        <w:jc w:val="left"/>
        <w:textAlignment w:val="auto"/>
      </w:pPr>
      <w:r>
        <w:rPr>
          <w:rFonts w:hint="eastAsia" w:ascii="黑体" w:hAnsi="宋体" w:eastAsia="黑体" w:cs="黑体"/>
          <w:color w:val="000000"/>
          <w:kern w:val="0"/>
          <w:sz w:val="31"/>
          <w:szCs w:val="31"/>
        </w:rPr>
        <w:t>一、项目基本情况</w:t>
      </w:r>
      <w:r>
        <w:rPr>
          <w:rFonts w:ascii="黑体" w:hAnsi="宋体" w:eastAsia="黑体" w:cs="黑体"/>
          <w:color w:val="000000"/>
          <w:kern w:val="0"/>
          <w:sz w:val="31"/>
          <w:szCs w:val="31"/>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622" w:firstLineChars="200"/>
        <w:jc w:val="left"/>
        <w:textAlignment w:val="auto"/>
        <w:rPr>
          <w:rFonts w:ascii="仿宋_GB2312" w:hAnsi="仿宋" w:eastAsia="仿宋_GB2312" w:cs="仿宋"/>
          <w:color w:val="000000"/>
          <w:kern w:val="0"/>
          <w:sz w:val="30"/>
          <w:szCs w:val="30"/>
        </w:rPr>
      </w:pPr>
      <w:r>
        <w:rPr>
          <w:rFonts w:hint="eastAsia" w:ascii="楷体" w:hAnsi="楷体" w:eastAsia="楷体" w:cs="楷体"/>
          <w:b/>
          <w:color w:val="000000"/>
          <w:kern w:val="0"/>
          <w:sz w:val="31"/>
          <w:szCs w:val="31"/>
        </w:rPr>
        <w:t>（一）项目背景。</w:t>
      </w:r>
      <w:r>
        <w:rPr>
          <w:rFonts w:hint="eastAsia" w:ascii="仿宋_GB2312" w:hAnsi="仿宋" w:eastAsia="仿宋_GB2312" w:cs="仿宋"/>
          <w:color w:val="000000"/>
          <w:kern w:val="0"/>
          <w:sz w:val="30"/>
          <w:szCs w:val="30"/>
        </w:rPr>
        <w:t>《</w:t>
      </w:r>
      <w:r>
        <w:rPr>
          <w:rFonts w:hint="eastAsia" w:ascii="仿宋_GB2312" w:eastAsia="仿宋_GB2312"/>
          <w:sz w:val="30"/>
          <w:szCs w:val="30"/>
          <w:lang w:eastAsia="zh-CN"/>
        </w:rPr>
        <w:t>张家川县招商指南</w:t>
      </w:r>
      <w:r>
        <w:rPr>
          <w:rFonts w:hint="eastAsia" w:ascii="仿宋_GB2312" w:hAnsi="仿宋" w:eastAsia="仿宋_GB2312" w:cs="仿宋"/>
          <w:color w:val="000000"/>
          <w:kern w:val="0"/>
          <w:sz w:val="30"/>
          <w:szCs w:val="30"/>
        </w:rPr>
        <w:t>》</w:t>
      </w:r>
      <w:r>
        <w:rPr>
          <w:rFonts w:hint="eastAsia" w:ascii="仿宋_GB2312" w:hAnsi="仿宋" w:eastAsia="仿宋_GB2312" w:cs="仿宋"/>
          <w:color w:val="000000"/>
          <w:kern w:val="0"/>
          <w:sz w:val="30"/>
          <w:szCs w:val="30"/>
          <w:lang w:eastAsia="zh-CN"/>
        </w:rPr>
        <w:t>的印刷，招商引资企业</w:t>
      </w:r>
      <w:r>
        <w:rPr>
          <w:rFonts w:hint="eastAsia" w:ascii="仿宋_GB2312" w:hAnsi="仿宋" w:eastAsia="仿宋_GB2312" w:cs="仿宋"/>
          <w:color w:val="000000"/>
          <w:kern w:val="0"/>
          <w:sz w:val="30"/>
          <w:szCs w:val="30"/>
        </w:rPr>
        <w:t>反响良好，已成为</w:t>
      </w:r>
      <w:r>
        <w:rPr>
          <w:rFonts w:hint="eastAsia" w:ascii="仿宋_GB2312" w:hAnsi="仿宋" w:eastAsia="仿宋_GB2312" w:cs="仿宋"/>
          <w:color w:val="000000"/>
          <w:kern w:val="0"/>
          <w:sz w:val="30"/>
          <w:szCs w:val="30"/>
          <w:lang w:eastAsia="zh-CN"/>
        </w:rPr>
        <w:t>宣传</w:t>
      </w:r>
      <w:r>
        <w:rPr>
          <w:rFonts w:hint="eastAsia" w:ascii="仿宋_GB2312" w:hAnsi="仿宋" w:eastAsia="仿宋_GB2312" w:cs="仿宋"/>
          <w:color w:val="000000"/>
          <w:kern w:val="0"/>
          <w:sz w:val="30"/>
          <w:szCs w:val="30"/>
        </w:rPr>
        <w:t>我县</w:t>
      </w:r>
      <w:r>
        <w:rPr>
          <w:rFonts w:hint="eastAsia" w:ascii="仿宋_GB2312" w:hAnsi="仿宋" w:eastAsia="仿宋_GB2312" w:cs="仿宋"/>
          <w:color w:val="000000"/>
          <w:kern w:val="0"/>
          <w:sz w:val="30"/>
          <w:szCs w:val="30"/>
          <w:lang w:eastAsia="zh-CN"/>
        </w:rPr>
        <w:t>对外招商的一张名片</w:t>
      </w:r>
      <w:r>
        <w:rPr>
          <w:rFonts w:hint="eastAsia" w:ascii="仿宋_GB2312" w:hAnsi="仿宋" w:eastAsia="仿宋_GB2312" w:cs="仿宋"/>
          <w:color w:val="000000"/>
          <w:kern w:val="0"/>
          <w:sz w:val="30"/>
          <w:szCs w:val="30"/>
        </w:rPr>
        <w:t>。</w:t>
      </w:r>
    </w:p>
    <w:p>
      <w:pPr>
        <w:keepNext w:val="0"/>
        <w:keepLines w:val="0"/>
        <w:pageBreakBefore w:val="0"/>
        <w:widowControl/>
        <w:kinsoku/>
        <w:wordWrap/>
        <w:overflowPunct/>
        <w:topLinePunct w:val="0"/>
        <w:autoSpaceDE/>
        <w:autoSpaceDN/>
        <w:bidi w:val="0"/>
        <w:adjustRightInd/>
        <w:snapToGrid/>
        <w:spacing w:line="576" w:lineRule="exact"/>
        <w:ind w:firstLine="622" w:firstLineChars="200"/>
        <w:jc w:val="left"/>
        <w:textAlignment w:val="auto"/>
        <w:rPr>
          <w:rFonts w:ascii="仿宋_GB2312" w:eastAsia="仿宋_GB2312"/>
          <w:sz w:val="30"/>
          <w:szCs w:val="30"/>
        </w:rPr>
      </w:pPr>
      <w:r>
        <w:rPr>
          <w:rFonts w:hint="eastAsia" w:ascii="楷体" w:hAnsi="楷体" w:eastAsia="楷体" w:cs="楷体"/>
          <w:b/>
          <w:color w:val="000000"/>
          <w:kern w:val="0"/>
          <w:sz w:val="31"/>
          <w:szCs w:val="31"/>
        </w:rPr>
        <w:t>（二）项目目标。</w:t>
      </w:r>
      <w:r>
        <w:rPr>
          <w:rFonts w:ascii="仿宋_GB2312" w:eastAsia="仿宋_GB2312"/>
          <w:sz w:val="30"/>
          <w:szCs w:val="30"/>
        </w:rPr>
        <w:t>202</w:t>
      </w:r>
      <w:r>
        <w:rPr>
          <w:rFonts w:hint="eastAsia" w:ascii="仿宋_GB2312" w:eastAsia="仿宋_GB2312"/>
          <w:sz w:val="30"/>
          <w:szCs w:val="30"/>
          <w:lang w:val="en-US" w:eastAsia="zh-CN"/>
        </w:rPr>
        <w:t>3</w:t>
      </w:r>
      <w:r>
        <w:rPr>
          <w:rFonts w:hint="eastAsia" w:ascii="仿宋_GB2312" w:eastAsia="仿宋_GB2312"/>
          <w:sz w:val="30"/>
          <w:szCs w:val="30"/>
        </w:rPr>
        <w:t>年</w:t>
      </w:r>
      <w:r>
        <w:rPr>
          <w:rFonts w:ascii="仿宋_GB2312" w:eastAsia="仿宋_GB2312"/>
          <w:sz w:val="30"/>
          <w:szCs w:val="30"/>
        </w:rPr>
        <w:t>1</w:t>
      </w:r>
      <w:r>
        <w:rPr>
          <w:rFonts w:hint="eastAsia" w:ascii="仿宋_GB2312" w:eastAsia="仿宋_GB2312"/>
          <w:sz w:val="30"/>
          <w:szCs w:val="30"/>
        </w:rPr>
        <w:t>月开始实施，截止</w:t>
      </w:r>
      <w:r>
        <w:rPr>
          <w:rFonts w:ascii="仿宋_GB2312" w:eastAsia="仿宋_GB2312"/>
          <w:sz w:val="30"/>
          <w:szCs w:val="30"/>
        </w:rPr>
        <w:t>202</w:t>
      </w:r>
      <w:r>
        <w:rPr>
          <w:rFonts w:hint="eastAsia" w:ascii="仿宋_GB2312" w:eastAsia="仿宋_GB2312"/>
          <w:sz w:val="30"/>
          <w:szCs w:val="30"/>
          <w:lang w:val="en-US" w:eastAsia="zh-CN"/>
        </w:rPr>
        <w:t>3</w:t>
      </w:r>
      <w:r>
        <w:rPr>
          <w:rFonts w:hint="eastAsia" w:ascii="仿宋_GB2312" w:eastAsia="仿宋_GB2312"/>
          <w:sz w:val="30"/>
          <w:szCs w:val="30"/>
        </w:rPr>
        <w:t>年</w:t>
      </w:r>
      <w:r>
        <w:rPr>
          <w:rFonts w:ascii="仿宋_GB2312" w:eastAsia="仿宋_GB2312"/>
          <w:sz w:val="30"/>
          <w:szCs w:val="30"/>
        </w:rPr>
        <w:t>12</w:t>
      </w:r>
      <w:r>
        <w:rPr>
          <w:rFonts w:hint="eastAsia" w:ascii="仿宋_GB2312" w:eastAsia="仿宋_GB2312"/>
          <w:sz w:val="30"/>
          <w:szCs w:val="30"/>
        </w:rPr>
        <w:t>月完成；</w:t>
      </w:r>
      <w:r>
        <w:rPr>
          <w:rFonts w:hint="eastAsia" w:ascii="仿宋_GB2312" w:eastAsia="仿宋_GB2312"/>
          <w:sz w:val="30"/>
          <w:szCs w:val="30"/>
          <w:lang w:eastAsia="zh-CN"/>
        </w:rPr>
        <w:t>招商引资</w:t>
      </w:r>
      <w:r>
        <w:rPr>
          <w:rFonts w:hint="eastAsia" w:ascii="仿宋_GB2312" w:eastAsia="仿宋_GB2312"/>
          <w:sz w:val="30"/>
          <w:szCs w:val="30"/>
        </w:rPr>
        <w:t>工作经费用于</w:t>
      </w:r>
      <w:r>
        <w:rPr>
          <w:rFonts w:hint="eastAsia" w:ascii="仿宋_GB2312" w:eastAsia="仿宋_GB2312"/>
          <w:sz w:val="30"/>
          <w:szCs w:val="30"/>
          <w:lang w:eastAsia="zh-CN"/>
        </w:rPr>
        <w:t>印刷</w:t>
      </w:r>
      <w:r>
        <w:rPr>
          <w:rFonts w:hint="eastAsia" w:ascii="仿宋_GB2312" w:eastAsia="仿宋_GB2312"/>
          <w:sz w:val="30"/>
          <w:szCs w:val="30"/>
        </w:rPr>
        <w:t>《</w:t>
      </w:r>
      <w:r>
        <w:rPr>
          <w:rFonts w:hint="eastAsia" w:ascii="仿宋_GB2312" w:eastAsia="仿宋_GB2312"/>
          <w:sz w:val="30"/>
          <w:szCs w:val="30"/>
          <w:lang w:eastAsia="zh-CN"/>
        </w:rPr>
        <w:t>张家川县招商指南</w:t>
      </w:r>
      <w:r>
        <w:rPr>
          <w:rFonts w:hint="eastAsia" w:ascii="仿宋_GB2312" w:eastAsia="仿宋_GB2312"/>
          <w:sz w:val="30"/>
          <w:szCs w:val="30"/>
        </w:rPr>
        <w:t>》</w:t>
      </w:r>
      <w:r>
        <w:rPr>
          <w:rFonts w:hint="eastAsia" w:ascii="仿宋_GB2312" w:eastAsia="仿宋_GB2312"/>
          <w:sz w:val="30"/>
          <w:szCs w:val="30"/>
          <w:lang w:eastAsia="zh-CN"/>
        </w:rPr>
        <w:t>、外出招商</w:t>
      </w:r>
      <w:r>
        <w:rPr>
          <w:rFonts w:hint="eastAsia" w:ascii="仿宋_GB2312" w:eastAsia="仿宋_GB2312"/>
          <w:sz w:val="30"/>
          <w:szCs w:val="30"/>
        </w:rPr>
        <w:t>的相关经费落实。</w:t>
      </w:r>
    </w:p>
    <w:p>
      <w:pPr>
        <w:keepNext w:val="0"/>
        <w:keepLines w:val="0"/>
        <w:pageBreakBefore w:val="0"/>
        <w:widowControl/>
        <w:kinsoku/>
        <w:wordWrap/>
        <w:overflowPunct/>
        <w:topLinePunct w:val="0"/>
        <w:autoSpaceDE/>
        <w:autoSpaceDN/>
        <w:bidi w:val="0"/>
        <w:adjustRightInd/>
        <w:snapToGrid/>
        <w:spacing w:line="576" w:lineRule="exact"/>
        <w:ind w:firstLine="622" w:firstLineChars="200"/>
        <w:jc w:val="left"/>
        <w:textAlignment w:val="auto"/>
        <w:rPr>
          <w:rFonts w:ascii="仿宋_GB2312" w:eastAsia="仿宋_GB2312"/>
        </w:rPr>
      </w:pPr>
      <w:r>
        <w:rPr>
          <w:rFonts w:hint="eastAsia" w:ascii="楷体" w:hAnsi="楷体" w:eastAsia="楷体" w:cs="楷体"/>
          <w:b/>
          <w:color w:val="000000"/>
          <w:kern w:val="0"/>
          <w:sz w:val="31"/>
          <w:szCs w:val="31"/>
        </w:rPr>
        <w:t>（三）主要内容及预算支出情况。</w:t>
      </w:r>
      <w:r>
        <w:rPr>
          <w:rFonts w:hint="eastAsia" w:ascii="仿宋_GB2312" w:hAnsi="仿宋" w:eastAsia="仿宋_GB2312" w:cs="仿宋"/>
          <w:color w:val="000000"/>
          <w:kern w:val="0"/>
          <w:sz w:val="31"/>
          <w:szCs w:val="31"/>
        </w:rPr>
        <w:t>该项目主要包括《</w:t>
      </w:r>
      <w:r>
        <w:rPr>
          <w:rFonts w:hint="eastAsia" w:ascii="仿宋_GB2312" w:eastAsia="仿宋_GB2312"/>
          <w:sz w:val="30"/>
          <w:szCs w:val="30"/>
          <w:lang w:eastAsia="zh-CN"/>
        </w:rPr>
        <w:t>张家川县招商指南</w:t>
      </w:r>
      <w:r>
        <w:rPr>
          <w:rFonts w:hint="eastAsia" w:ascii="仿宋_GB2312" w:hAnsi="仿宋" w:eastAsia="仿宋_GB2312" w:cs="仿宋"/>
          <w:color w:val="000000"/>
          <w:kern w:val="0"/>
          <w:sz w:val="31"/>
          <w:szCs w:val="31"/>
        </w:rPr>
        <w:t>》</w:t>
      </w:r>
      <w:r>
        <w:rPr>
          <w:rFonts w:hint="eastAsia" w:ascii="仿宋_GB2312" w:hAnsi="仿宋" w:eastAsia="仿宋_GB2312" w:cs="仿宋"/>
          <w:color w:val="000000"/>
          <w:kern w:val="0"/>
          <w:sz w:val="31"/>
          <w:szCs w:val="31"/>
          <w:lang w:eastAsia="zh-CN"/>
        </w:rPr>
        <w:t>的</w:t>
      </w:r>
      <w:r>
        <w:rPr>
          <w:rFonts w:hint="eastAsia" w:ascii="仿宋_GB2312" w:hAnsi="仿宋" w:eastAsia="仿宋_GB2312" w:cs="仿宋"/>
          <w:color w:val="000000"/>
          <w:kern w:val="0"/>
          <w:sz w:val="31"/>
          <w:szCs w:val="31"/>
        </w:rPr>
        <w:t>印刷和</w:t>
      </w:r>
      <w:r>
        <w:rPr>
          <w:rFonts w:hint="eastAsia" w:ascii="仿宋_GB2312" w:hAnsi="仿宋" w:eastAsia="仿宋_GB2312" w:cs="仿宋"/>
          <w:color w:val="000000"/>
          <w:kern w:val="0"/>
          <w:sz w:val="31"/>
          <w:szCs w:val="31"/>
          <w:lang w:eastAsia="zh-CN"/>
        </w:rPr>
        <w:t>外出招商等的</w:t>
      </w:r>
      <w:r>
        <w:rPr>
          <w:rFonts w:hint="eastAsia" w:ascii="仿宋_GB2312" w:hAnsi="仿宋" w:eastAsia="仿宋_GB2312" w:cs="仿宋"/>
          <w:color w:val="000000"/>
          <w:kern w:val="0"/>
          <w:sz w:val="31"/>
          <w:szCs w:val="31"/>
        </w:rPr>
        <w:t>方面内容。从</w:t>
      </w:r>
      <w:r>
        <w:rPr>
          <w:rFonts w:ascii="仿宋_GB2312" w:hAnsi="宋体" w:eastAsia="仿宋_GB2312" w:cs="宋体"/>
          <w:color w:val="000000"/>
          <w:kern w:val="0"/>
          <w:sz w:val="31"/>
          <w:szCs w:val="31"/>
        </w:rPr>
        <w:t>201</w:t>
      </w:r>
      <w:r>
        <w:rPr>
          <w:rFonts w:hint="eastAsia" w:ascii="仿宋_GB2312" w:hAnsi="宋体" w:eastAsia="仿宋_GB2312" w:cs="宋体"/>
          <w:color w:val="000000"/>
          <w:kern w:val="0"/>
          <w:sz w:val="31"/>
          <w:szCs w:val="31"/>
          <w:lang w:val="en-US" w:eastAsia="zh-CN"/>
        </w:rPr>
        <w:t>8</w:t>
      </w:r>
      <w:r>
        <w:rPr>
          <w:rFonts w:hint="eastAsia" w:ascii="仿宋_GB2312" w:hAnsi="仿宋" w:eastAsia="仿宋_GB2312" w:cs="仿宋"/>
          <w:color w:val="000000"/>
          <w:kern w:val="0"/>
          <w:sz w:val="31"/>
          <w:szCs w:val="31"/>
        </w:rPr>
        <w:t>年起，张家川县财政局为本单位安排</w:t>
      </w:r>
      <w:r>
        <w:rPr>
          <w:rFonts w:hint="eastAsia" w:ascii="仿宋_GB2312" w:hAnsi="仿宋" w:eastAsia="仿宋_GB2312" w:cs="仿宋"/>
          <w:color w:val="000000"/>
          <w:kern w:val="0"/>
          <w:sz w:val="31"/>
          <w:szCs w:val="31"/>
          <w:lang w:eastAsia="zh-CN"/>
        </w:rPr>
        <w:t>招商引资</w:t>
      </w:r>
      <w:r>
        <w:rPr>
          <w:rFonts w:hint="eastAsia" w:ascii="仿宋_GB2312" w:hAnsi="仿宋" w:eastAsia="仿宋_GB2312" w:cs="仿宋"/>
          <w:color w:val="000000"/>
          <w:kern w:val="0"/>
          <w:sz w:val="31"/>
          <w:szCs w:val="31"/>
        </w:rPr>
        <w:t>工作经费项目，</w:t>
      </w:r>
      <w:r>
        <w:rPr>
          <w:rFonts w:ascii="仿宋_GB2312" w:hAnsi="宋体" w:eastAsia="仿宋_GB2312" w:cs="宋体"/>
          <w:color w:val="000000"/>
          <w:kern w:val="0"/>
          <w:sz w:val="31"/>
          <w:szCs w:val="31"/>
        </w:rPr>
        <w:t xml:space="preserve"> 202</w:t>
      </w:r>
      <w:r>
        <w:rPr>
          <w:rFonts w:hint="eastAsia" w:ascii="仿宋_GB2312" w:hAnsi="宋体" w:eastAsia="仿宋_GB2312" w:cs="宋体"/>
          <w:color w:val="000000"/>
          <w:kern w:val="0"/>
          <w:sz w:val="31"/>
          <w:szCs w:val="31"/>
          <w:lang w:val="en-US" w:eastAsia="zh-CN"/>
        </w:rPr>
        <w:t>3</w:t>
      </w:r>
      <w:r>
        <w:rPr>
          <w:rFonts w:hint="eastAsia" w:ascii="仿宋_GB2312" w:hAnsi="仿宋" w:eastAsia="仿宋_GB2312" w:cs="仿宋"/>
          <w:color w:val="000000"/>
          <w:kern w:val="0"/>
          <w:sz w:val="31"/>
          <w:szCs w:val="31"/>
        </w:rPr>
        <w:t>年，县财政局下达预算资金</w:t>
      </w:r>
      <w:r>
        <w:rPr>
          <w:rFonts w:ascii="仿宋_GB2312" w:hAnsi="宋体" w:eastAsia="仿宋_GB2312" w:cs="宋体"/>
          <w:color w:val="000000"/>
          <w:kern w:val="0"/>
          <w:sz w:val="31"/>
          <w:szCs w:val="31"/>
        </w:rPr>
        <w:t>1</w:t>
      </w:r>
      <w:r>
        <w:rPr>
          <w:rFonts w:hint="eastAsia" w:ascii="仿宋_GB2312" w:hAnsi="宋体" w:eastAsia="仿宋_GB2312" w:cs="宋体"/>
          <w:color w:val="000000"/>
          <w:kern w:val="0"/>
          <w:sz w:val="31"/>
          <w:szCs w:val="31"/>
          <w:lang w:val="en-US" w:eastAsia="zh-CN"/>
        </w:rPr>
        <w:t>5</w:t>
      </w:r>
      <w:r>
        <w:rPr>
          <w:rFonts w:hint="eastAsia" w:ascii="仿宋_GB2312" w:hAnsi="仿宋" w:eastAsia="仿宋_GB2312" w:cs="仿宋"/>
          <w:color w:val="000000"/>
          <w:kern w:val="0"/>
          <w:sz w:val="31"/>
          <w:szCs w:val="31"/>
        </w:rPr>
        <w:t>万元，实际支出</w:t>
      </w:r>
      <w:r>
        <w:rPr>
          <w:rFonts w:ascii="仿宋_GB2312" w:hAnsi="宋体" w:eastAsia="仿宋_GB2312" w:cs="宋体"/>
          <w:color w:val="000000"/>
          <w:kern w:val="0"/>
          <w:sz w:val="31"/>
          <w:szCs w:val="31"/>
        </w:rPr>
        <w:t>1</w:t>
      </w:r>
      <w:r>
        <w:rPr>
          <w:rFonts w:hint="eastAsia" w:ascii="仿宋_GB2312" w:hAnsi="宋体" w:eastAsia="仿宋_GB2312" w:cs="宋体"/>
          <w:color w:val="000000"/>
          <w:kern w:val="0"/>
          <w:sz w:val="31"/>
          <w:szCs w:val="31"/>
          <w:lang w:val="en-US" w:eastAsia="zh-CN"/>
        </w:rPr>
        <w:t>5</w:t>
      </w:r>
      <w:r>
        <w:rPr>
          <w:rFonts w:hint="eastAsia" w:ascii="仿宋_GB2312" w:hAnsi="仿宋" w:eastAsia="仿宋_GB2312" w:cs="仿宋"/>
          <w:color w:val="000000"/>
          <w:kern w:val="0"/>
          <w:sz w:val="31"/>
          <w:szCs w:val="31"/>
        </w:rPr>
        <w:t>万元。</w:t>
      </w:r>
    </w:p>
    <w:p>
      <w:pPr>
        <w:keepNext w:val="0"/>
        <w:keepLines w:val="0"/>
        <w:pageBreakBefore w:val="0"/>
        <w:widowControl/>
        <w:kinsoku/>
        <w:wordWrap/>
        <w:overflowPunct/>
        <w:topLinePunct w:val="0"/>
        <w:autoSpaceDE/>
        <w:autoSpaceDN/>
        <w:bidi w:val="0"/>
        <w:adjustRightInd/>
        <w:snapToGrid/>
        <w:spacing w:line="576" w:lineRule="exact"/>
        <w:ind w:firstLine="620" w:firstLineChars="200"/>
        <w:jc w:val="left"/>
        <w:textAlignment w:val="auto"/>
      </w:pPr>
      <w:r>
        <w:rPr>
          <w:rFonts w:hint="eastAsia" w:ascii="黑体" w:hAnsi="宋体" w:eastAsia="黑体" w:cs="黑体"/>
          <w:color w:val="000000"/>
          <w:kern w:val="0"/>
          <w:sz w:val="31"/>
          <w:szCs w:val="31"/>
        </w:rPr>
        <w:t>二、绩效评价工作情况及评价结论</w:t>
      </w:r>
      <w:r>
        <w:rPr>
          <w:rFonts w:ascii="黑体" w:hAnsi="宋体" w:eastAsia="黑体" w:cs="黑体"/>
          <w:color w:val="000000"/>
          <w:kern w:val="0"/>
          <w:sz w:val="31"/>
          <w:szCs w:val="31"/>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622" w:firstLineChars="200"/>
        <w:jc w:val="left"/>
        <w:textAlignment w:val="auto"/>
        <w:rPr>
          <w:rFonts w:ascii="仿宋_GB2312" w:eastAsia="仿宋_GB2312"/>
          <w:sz w:val="30"/>
          <w:szCs w:val="30"/>
        </w:rPr>
      </w:pPr>
      <w:r>
        <w:rPr>
          <w:rFonts w:hint="eastAsia" w:ascii="楷体" w:hAnsi="楷体" w:eastAsia="楷体" w:cs="楷体"/>
          <w:b/>
          <w:color w:val="000000"/>
          <w:kern w:val="0"/>
          <w:sz w:val="31"/>
          <w:szCs w:val="31"/>
        </w:rPr>
        <w:t>（一）</w:t>
      </w:r>
      <w:r>
        <w:rPr>
          <w:rFonts w:ascii="楷体" w:hAnsi="楷体" w:eastAsia="楷体" w:cs="楷体"/>
          <w:b/>
          <w:color w:val="000000"/>
          <w:kern w:val="0"/>
          <w:sz w:val="31"/>
          <w:szCs w:val="31"/>
        </w:rPr>
        <w:t xml:space="preserve"> </w:t>
      </w:r>
      <w:r>
        <w:rPr>
          <w:rFonts w:hint="eastAsia" w:ascii="楷体" w:hAnsi="楷体" w:eastAsia="楷体" w:cs="楷体"/>
          <w:b/>
          <w:color w:val="000000"/>
          <w:kern w:val="0"/>
          <w:sz w:val="31"/>
          <w:szCs w:val="31"/>
        </w:rPr>
        <w:t>评价范围和目的。</w:t>
      </w:r>
      <w:r>
        <w:rPr>
          <w:rFonts w:hint="eastAsia" w:ascii="仿宋_GB2312" w:hAnsi="仿宋" w:eastAsia="仿宋_GB2312" w:cs="仿宋"/>
          <w:color w:val="000000"/>
          <w:kern w:val="0"/>
          <w:sz w:val="30"/>
          <w:szCs w:val="30"/>
        </w:rPr>
        <w:t>本次绩效评价对象</w:t>
      </w:r>
      <w:r>
        <w:rPr>
          <w:rFonts w:hint="eastAsia" w:ascii="仿宋_GB2312" w:hAnsi="仿宋" w:eastAsia="仿宋_GB2312" w:cs="仿宋"/>
          <w:color w:val="000000"/>
          <w:kern w:val="0"/>
          <w:sz w:val="30"/>
          <w:szCs w:val="30"/>
          <w:lang w:eastAsia="zh-CN"/>
        </w:rPr>
        <w:t>招商引资</w:t>
      </w:r>
      <w:r>
        <w:rPr>
          <w:rFonts w:hint="eastAsia" w:ascii="仿宋_GB2312" w:hAnsi="仿宋" w:eastAsia="仿宋_GB2312" w:cs="仿宋"/>
          <w:color w:val="000000"/>
          <w:kern w:val="0"/>
          <w:sz w:val="30"/>
          <w:szCs w:val="30"/>
        </w:rPr>
        <w:t>工作经费项目，从项目立项依据、目标、组织实施、预算需求、执行效果等方面入手，对项目的实施情况和实施效果进行全面的分析和评价，重点分析</w:t>
      </w:r>
      <w:r>
        <w:rPr>
          <w:rFonts w:ascii="仿宋_GB2312" w:hAnsi="仿宋" w:eastAsia="仿宋_GB2312" w:cs="仿宋"/>
          <w:color w:val="000000"/>
          <w:kern w:val="0"/>
          <w:sz w:val="30"/>
          <w:szCs w:val="30"/>
        </w:rPr>
        <w:t>202</w:t>
      </w:r>
      <w:r>
        <w:rPr>
          <w:rFonts w:hint="eastAsia" w:ascii="仿宋_GB2312" w:hAnsi="仿宋" w:eastAsia="仿宋_GB2312" w:cs="仿宋"/>
          <w:color w:val="000000"/>
          <w:kern w:val="0"/>
          <w:sz w:val="30"/>
          <w:szCs w:val="30"/>
          <w:lang w:val="en-US" w:eastAsia="zh-CN"/>
        </w:rPr>
        <w:t>3</w:t>
      </w:r>
      <w:r>
        <w:rPr>
          <w:rFonts w:hint="eastAsia" w:ascii="仿宋_GB2312" w:hAnsi="仿宋" w:eastAsia="仿宋_GB2312" w:cs="仿宋"/>
          <w:color w:val="000000"/>
          <w:kern w:val="0"/>
          <w:sz w:val="30"/>
          <w:szCs w:val="30"/>
        </w:rPr>
        <w:t>年度项目的实施情况</w:t>
      </w:r>
      <w:r>
        <w:rPr>
          <w:rFonts w:ascii="仿宋_GB2312" w:hAnsi="仿宋" w:eastAsia="仿宋_GB2312" w:cs="仿宋"/>
          <w:color w:val="000000"/>
          <w:kern w:val="0"/>
          <w:sz w:val="30"/>
          <w:szCs w:val="30"/>
        </w:rPr>
        <w:t>,</w:t>
      </w:r>
      <w:r>
        <w:rPr>
          <w:rFonts w:hint="eastAsia" w:ascii="仿宋_GB2312" w:hAnsi="仿宋" w:eastAsia="仿宋_GB2312" w:cs="仿宋"/>
          <w:color w:val="000000"/>
          <w:kern w:val="0"/>
          <w:sz w:val="30"/>
          <w:szCs w:val="30"/>
        </w:rPr>
        <w:t>涉及金额</w:t>
      </w:r>
      <w:r>
        <w:rPr>
          <w:rFonts w:ascii="仿宋_GB2312" w:hAnsi="仿宋" w:eastAsia="仿宋_GB2312" w:cs="仿宋"/>
          <w:color w:val="000000"/>
          <w:kern w:val="0"/>
          <w:sz w:val="30"/>
          <w:szCs w:val="30"/>
        </w:rPr>
        <w:t>1</w:t>
      </w:r>
      <w:r>
        <w:rPr>
          <w:rFonts w:hint="eastAsia" w:ascii="仿宋_GB2312" w:hAnsi="仿宋" w:eastAsia="仿宋_GB2312" w:cs="仿宋"/>
          <w:color w:val="000000"/>
          <w:kern w:val="0"/>
          <w:sz w:val="30"/>
          <w:szCs w:val="30"/>
          <w:lang w:val="en-US" w:eastAsia="zh-CN"/>
        </w:rPr>
        <w:t>5</w:t>
      </w:r>
      <w:r>
        <w:rPr>
          <w:rFonts w:hint="eastAsia" w:ascii="仿宋_GB2312" w:hAnsi="仿宋" w:eastAsia="仿宋_GB2312" w:cs="仿宋"/>
          <w:color w:val="000000"/>
          <w:kern w:val="0"/>
          <w:sz w:val="30"/>
          <w:szCs w:val="30"/>
        </w:rPr>
        <w:t>万元。通过开展绩效评价工作，对项目管理、完成情况进行全面了解，对县级财政资金的执行情况和实施效果进行分析评价，总结经验及存在的问题，为县级财政资金的安排提供决策依据。</w:t>
      </w:r>
      <w:r>
        <w:rPr>
          <w:rFonts w:ascii="仿宋_GB2312" w:hAnsi="仿宋" w:eastAsia="仿宋_GB2312" w:cs="仿宋"/>
          <w:color w:val="000000"/>
          <w:kern w:val="0"/>
          <w:sz w:val="30"/>
          <w:szCs w:val="30"/>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622" w:firstLineChars="200"/>
        <w:jc w:val="left"/>
        <w:textAlignment w:val="auto"/>
      </w:pPr>
      <w:r>
        <w:rPr>
          <w:rFonts w:hint="eastAsia" w:ascii="楷体" w:hAnsi="楷体" w:eastAsia="楷体" w:cs="楷体"/>
          <w:b/>
          <w:color w:val="000000"/>
          <w:kern w:val="0"/>
          <w:sz w:val="31"/>
          <w:szCs w:val="31"/>
        </w:rPr>
        <w:t>（二）评价指标体系。</w:t>
      </w:r>
      <w:r>
        <w:rPr>
          <w:rFonts w:hint="eastAsia" w:ascii="仿宋_GB2312" w:hAnsi="仿宋" w:eastAsia="仿宋_GB2312" w:cs="仿宋"/>
          <w:color w:val="000000"/>
          <w:kern w:val="0"/>
          <w:sz w:val="30"/>
          <w:szCs w:val="30"/>
        </w:rPr>
        <w:t>主要包括决策、管理、产出、效果四个方面，满分为</w:t>
      </w:r>
      <w:r>
        <w:rPr>
          <w:rFonts w:ascii="仿宋_GB2312" w:hAnsi="仿宋" w:eastAsia="仿宋_GB2312" w:cs="仿宋"/>
          <w:color w:val="000000"/>
          <w:kern w:val="0"/>
          <w:sz w:val="30"/>
          <w:szCs w:val="30"/>
        </w:rPr>
        <w:t>100</w:t>
      </w:r>
      <w:r>
        <w:rPr>
          <w:rFonts w:hint="eastAsia" w:ascii="仿宋_GB2312" w:hAnsi="仿宋" w:eastAsia="仿宋_GB2312" w:cs="仿宋"/>
          <w:color w:val="000000"/>
          <w:kern w:val="0"/>
          <w:sz w:val="30"/>
          <w:szCs w:val="30"/>
        </w:rPr>
        <w:t>分。</w:t>
      </w:r>
      <w:r>
        <w:rPr>
          <w:rFonts w:hint="eastAsia" w:ascii="仿宋_GB2312" w:hAnsi="仿宋" w:eastAsia="仿宋_GB2312" w:cs="仿宋"/>
          <w:b/>
          <w:color w:val="000000"/>
          <w:kern w:val="0"/>
          <w:sz w:val="30"/>
          <w:szCs w:val="30"/>
        </w:rPr>
        <w:t>一是决策（</w:t>
      </w:r>
      <w:r>
        <w:rPr>
          <w:rFonts w:ascii="仿宋_GB2312" w:hAnsi="仿宋" w:eastAsia="仿宋_GB2312" w:cs="仿宋"/>
          <w:b/>
          <w:color w:val="000000"/>
          <w:kern w:val="0"/>
          <w:sz w:val="30"/>
          <w:szCs w:val="30"/>
        </w:rPr>
        <w:t>20</w:t>
      </w:r>
      <w:r>
        <w:rPr>
          <w:rFonts w:hint="eastAsia" w:ascii="仿宋_GB2312" w:hAnsi="仿宋" w:eastAsia="仿宋_GB2312" w:cs="仿宋"/>
          <w:b/>
          <w:color w:val="000000"/>
          <w:kern w:val="0"/>
          <w:sz w:val="30"/>
          <w:szCs w:val="30"/>
        </w:rPr>
        <w:t>分）。</w:t>
      </w:r>
      <w:r>
        <w:rPr>
          <w:rFonts w:hint="eastAsia" w:ascii="仿宋_GB2312" w:hAnsi="仿宋" w:eastAsia="仿宋_GB2312" w:cs="仿宋"/>
          <w:color w:val="000000"/>
          <w:kern w:val="0"/>
          <w:sz w:val="30"/>
          <w:szCs w:val="30"/>
        </w:rPr>
        <w:t>主要评价立项依据充分性、立项程序规范性、绩效目标的明确性、绩效指标的合理性、实施内容的明确性、实施方案的可行性、预算编制合理性等。</w:t>
      </w:r>
      <w:r>
        <w:rPr>
          <w:rFonts w:ascii="仿宋_GB2312" w:hAnsi="仿宋" w:eastAsia="仿宋_GB2312" w:cs="仿宋"/>
          <w:color w:val="000000"/>
          <w:kern w:val="0"/>
          <w:sz w:val="30"/>
          <w:szCs w:val="30"/>
        </w:rPr>
        <w:t xml:space="preserve"> </w:t>
      </w:r>
      <w:r>
        <w:rPr>
          <w:rFonts w:hint="eastAsia" w:ascii="仿宋_GB2312" w:hAnsi="仿宋" w:eastAsia="仿宋_GB2312" w:cs="仿宋"/>
          <w:b/>
          <w:color w:val="000000"/>
          <w:kern w:val="0"/>
          <w:sz w:val="30"/>
          <w:szCs w:val="30"/>
        </w:rPr>
        <w:t>二是管理（</w:t>
      </w:r>
      <w:r>
        <w:rPr>
          <w:rFonts w:ascii="仿宋_GB2312" w:hAnsi="仿宋" w:eastAsia="仿宋_GB2312" w:cs="仿宋"/>
          <w:b/>
          <w:color w:val="000000"/>
          <w:kern w:val="0"/>
          <w:sz w:val="30"/>
          <w:szCs w:val="30"/>
        </w:rPr>
        <w:t>25</w:t>
      </w:r>
      <w:r>
        <w:rPr>
          <w:rFonts w:hint="eastAsia" w:ascii="仿宋_GB2312" w:hAnsi="仿宋" w:eastAsia="仿宋_GB2312" w:cs="仿宋"/>
          <w:b/>
          <w:color w:val="000000"/>
          <w:kern w:val="0"/>
          <w:sz w:val="30"/>
          <w:szCs w:val="30"/>
        </w:rPr>
        <w:t>分）。</w:t>
      </w:r>
      <w:r>
        <w:rPr>
          <w:rFonts w:hint="eastAsia" w:ascii="仿宋_GB2312" w:hAnsi="仿宋" w:eastAsia="仿宋_GB2312" w:cs="仿宋"/>
          <w:color w:val="000000"/>
          <w:kern w:val="0"/>
          <w:sz w:val="30"/>
          <w:szCs w:val="30"/>
        </w:rPr>
        <w:t>主要评价组织管理健全性、管理制度健全性、制度执行有效性、项目监督执行有效性、资金管理制度的健全性和资金使用规范性等。</w:t>
      </w:r>
      <w:r>
        <w:rPr>
          <w:rFonts w:hint="eastAsia" w:ascii="仿宋_GB2312" w:hAnsi="仿宋" w:eastAsia="仿宋_GB2312" w:cs="仿宋"/>
          <w:b/>
          <w:color w:val="000000"/>
          <w:kern w:val="0"/>
          <w:sz w:val="30"/>
          <w:szCs w:val="30"/>
        </w:rPr>
        <w:t>三是产出（</w:t>
      </w:r>
      <w:r>
        <w:rPr>
          <w:rFonts w:ascii="仿宋_GB2312" w:hAnsi="仿宋" w:eastAsia="仿宋_GB2312" w:cs="仿宋"/>
          <w:b/>
          <w:color w:val="000000"/>
          <w:kern w:val="0"/>
          <w:sz w:val="30"/>
          <w:szCs w:val="30"/>
        </w:rPr>
        <w:t>30</w:t>
      </w:r>
      <w:r>
        <w:rPr>
          <w:rFonts w:hint="eastAsia" w:ascii="仿宋_GB2312" w:hAnsi="仿宋" w:eastAsia="仿宋_GB2312" w:cs="仿宋"/>
          <w:b/>
          <w:color w:val="000000"/>
          <w:kern w:val="0"/>
          <w:sz w:val="30"/>
          <w:szCs w:val="30"/>
        </w:rPr>
        <w:t>分）。</w:t>
      </w:r>
      <w:r>
        <w:rPr>
          <w:rFonts w:hint="eastAsia" w:ascii="仿宋_GB2312" w:hAnsi="仿宋" w:eastAsia="仿宋_GB2312" w:cs="仿宋"/>
          <w:color w:val="000000"/>
          <w:kern w:val="0"/>
          <w:sz w:val="30"/>
          <w:szCs w:val="30"/>
        </w:rPr>
        <w:t>主要评价年度目标完成情况、总体规划完成情况、质量达标率和完成及时率等情况。</w:t>
      </w:r>
      <w:r>
        <w:rPr>
          <w:rFonts w:hint="eastAsia" w:ascii="仿宋_GB2312" w:hAnsi="仿宋" w:eastAsia="仿宋_GB2312" w:cs="仿宋"/>
          <w:b/>
          <w:color w:val="000000"/>
          <w:kern w:val="0"/>
          <w:sz w:val="30"/>
          <w:szCs w:val="30"/>
        </w:rPr>
        <w:t>四是效果（</w:t>
      </w:r>
      <w:r>
        <w:rPr>
          <w:rFonts w:ascii="仿宋_GB2312" w:hAnsi="仿宋" w:eastAsia="仿宋_GB2312" w:cs="仿宋"/>
          <w:b/>
          <w:color w:val="000000"/>
          <w:kern w:val="0"/>
          <w:sz w:val="30"/>
          <w:szCs w:val="30"/>
        </w:rPr>
        <w:t>25</w:t>
      </w:r>
      <w:r>
        <w:rPr>
          <w:rFonts w:hint="eastAsia" w:ascii="仿宋_GB2312" w:hAnsi="仿宋" w:eastAsia="仿宋_GB2312" w:cs="仿宋"/>
          <w:b/>
          <w:color w:val="000000"/>
          <w:kern w:val="0"/>
          <w:sz w:val="30"/>
          <w:szCs w:val="30"/>
        </w:rPr>
        <w:t>分）。</w:t>
      </w:r>
      <w:r>
        <w:rPr>
          <w:rFonts w:hint="eastAsia" w:ascii="仿宋_GB2312" w:hAnsi="仿宋" w:eastAsia="仿宋_GB2312" w:cs="仿宋"/>
          <w:color w:val="000000"/>
          <w:kern w:val="0"/>
          <w:sz w:val="30"/>
          <w:szCs w:val="30"/>
        </w:rPr>
        <w:t>主要评价</w:t>
      </w:r>
      <w:r>
        <w:rPr>
          <w:rFonts w:hint="eastAsia" w:ascii="仿宋_GB2312" w:hAnsi="仿宋" w:eastAsia="仿宋_GB2312" w:cs="仿宋"/>
          <w:color w:val="000000"/>
          <w:kern w:val="0"/>
          <w:sz w:val="30"/>
          <w:szCs w:val="30"/>
          <w:lang w:eastAsia="zh-CN"/>
        </w:rPr>
        <w:t>招商引资</w:t>
      </w:r>
      <w:r>
        <w:rPr>
          <w:rFonts w:hint="eastAsia" w:ascii="仿宋_GB2312" w:hAnsi="仿宋" w:eastAsia="仿宋_GB2312" w:cs="仿宋"/>
          <w:color w:val="000000"/>
          <w:kern w:val="0"/>
          <w:sz w:val="30"/>
          <w:szCs w:val="30"/>
        </w:rPr>
        <w:t>工作经费在使用过程中的完整性及真实性、《</w:t>
      </w:r>
      <w:r>
        <w:rPr>
          <w:rFonts w:hint="eastAsia" w:ascii="仿宋_GB2312" w:hAnsi="仿宋" w:eastAsia="仿宋_GB2312" w:cs="仿宋"/>
          <w:color w:val="000000"/>
          <w:kern w:val="0"/>
          <w:sz w:val="30"/>
          <w:szCs w:val="30"/>
          <w:lang w:eastAsia="zh-CN"/>
        </w:rPr>
        <w:t>招商指南</w:t>
      </w:r>
      <w:r>
        <w:rPr>
          <w:rFonts w:hint="eastAsia" w:ascii="仿宋_GB2312" w:hAnsi="仿宋" w:eastAsia="仿宋_GB2312" w:cs="仿宋"/>
          <w:color w:val="000000"/>
          <w:kern w:val="0"/>
          <w:sz w:val="30"/>
          <w:szCs w:val="30"/>
        </w:rPr>
        <w:t>》文字纠错率、内容质量、发放范围、项目内容的可持续性、规划与制度的长期指导性和专家评价等情况。</w:t>
      </w:r>
      <w:r>
        <w:rPr>
          <w:rFonts w:ascii="仿宋" w:hAnsi="仿宋" w:eastAsia="仿宋" w:cs="仿宋"/>
          <w:color w:val="000000"/>
          <w:kern w:val="0"/>
          <w:sz w:val="31"/>
          <w:szCs w:val="31"/>
        </w:rPr>
        <w:t xml:space="preserve"> </w:t>
      </w:r>
    </w:p>
    <w:p>
      <w:pPr>
        <w:pStyle w:val="6"/>
        <w:keepNext w:val="0"/>
        <w:keepLines w:val="0"/>
        <w:pageBreakBefore w:val="0"/>
        <w:kinsoku/>
        <w:wordWrap/>
        <w:overflowPunct/>
        <w:topLinePunct w:val="0"/>
        <w:autoSpaceDE/>
        <w:autoSpaceDN/>
        <w:bidi w:val="0"/>
        <w:adjustRightInd/>
        <w:snapToGrid/>
        <w:spacing w:line="576" w:lineRule="exact"/>
        <w:ind w:firstLine="622"/>
        <w:textAlignment w:val="auto"/>
      </w:pPr>
      <w:r>
        <w:rPr>
          <w:rFonts w:hint="eastAsia" w:ascii="楷体" w:hAnsi="楷体" w:eastAsia="楷体" w:cs="楷体"/>
          <w:b/>
          <w:sz w:val="31"/>
          <w:szCs w:val="31"/>
        </w:rPr>
        <w:t>（三）评价方法及实施。</w:t>
      </w:r>
      <w:r>
        <w:rPr>
          <w:rFonts w:hint="eastAsia" w:ascii="仿宋_GB2312" w:hAnsi="仿宋" w:eastAsia="仿宋_GB2312" w:cs="仿宋"/>
          <w:color w:val="000000"/>
          <w:kern w:val="0"/>
          <w:sz w:val="30"/>
          <w:szCs w:val="30"/>
          <w:lang w:val="en-US" w:eastAsia="zh-CN" w:bidi="ar-SA"/>
        </w:rPr>
        <w:t>鉴于本次绩效评价是对文艺工作经费项目实施以来，特别是202</w:t>
      </w:r>
      <w:r>
        <w:rPr>
          <w:rFonts w:hint="eastAsia" w:ascii="仿宋_GB2312" w:hAnsi="仿宋" w:cs="仿宋"/>
          <w:color w:val="000000"/>
          <w:kern w:val="0"/>
          <w:sz w:val="30"/>
          <w:szCs w:val="30"/>
          <w:lang w:val="en-US" w:eastAsia="zh-CN" w:bidi="ar-SA"/>
        </w:rPr>
        <w:t>2</w:t>
      </w:r>
      <w:r>
        <w:rPr>
          <w:rFonts w:hint="eastAsia" w:ascii="仿宋_GB2312" w:hAnsi="仿宋" w:eastAsia="仿宋_GB2312" w:cs="仿宋"/>
          <w:color w:val="000000"/>
          <w:kern w:val="0"/>
          <w:sz w:val="30"/>
          <w:szCs w:val="30"/>
          <w:lang w:val="en-US" w:eastAsia="zh-CN" w:bidi="ar-SA"/>
        </w:rPr>
        <w:t>年的实施情况进行系统评价，根据张家川县绩效评价系统生成报告为依据，根据跟踪指标结果，我们得出预算执行正常，财务管理正常，项目管理正常，目标完成正常.</w:t>
      </w:r>
    </w:p>
    <w:p>
      <w:pPr>
        <w:pStyle w:val="6"/>
        <w:keepNext w:val="0"/>
        <w:keepLines w:val="0"/>
        <w:pageBreakBefore w:val="0"/>
        <w:kinsoku/>
        <w:wordWrap/>
        <w:overflowPunct/>
        <w:topLinePunct w:val="0"/>
        <w:autoSpaceDE/>
        <w:autoSpaceDN/>
        <w:bidi w:val="0"/>
        <w:adjustRightInd/>
        <w:snapToGrid/>
        <w:spacing w:line="576" w:lineRule="exact"/>
        <w:ind w:firstLine="622"/>
        <w:textAlignment w:val="auto"/>
        <w:rPr>
          <w:rFonts w:ascii="楷体" w:hAnsi="楷体" w:eastAsia="楷体" w:cs="楷体"/>
          <w:b/>
          <w:color w:val="000000"/>
          <w:sz w:val="31"/>
          <w:szCs w:val="31"/>
        </w:rPr>
      </w:pPr>
      <w:r>
        <w:rPr>
          <w:rFonts w:hint="eastAsia" w:ascii="楷体" w:hAnsi="楷体" w:eastAsia="楷体" w:cs="楷体"/>
          <w:b/>
          <w:color w:val="000000"/>
          <w:sz w:val="31"/>
          <w:szCs w:val="31"/>
        </w:rPr>
        <w:t>（四）评价结论。</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 w:eastAsia="仿宋_GB2312" w:cs="仿宋"/>
          <w:color w:val="000000"/>
          <w:kern w:val="0"/>
          <w:sz w:val="30"/>
          <w:szCs w:val="30"/>
          <w:lang w:val="en-US" w:eastAsia="zh-CN" w:bidi="ar-SA"/>
        </w:rPr>
        <w:t>预算资金到位情况(跟踪目标值：100%，实际值：100%)</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 w:eastAsia="仿宋_GB2312" w:cs="仿宋"/>
          <w:color w:val="000000"/>
          <w:kern w:val="0"/>
          <w:sz w:val="30"/>
          <w:szCs w:val="30"/>
          <w:lang w:val="en-US" w:eastAsia="zh-CN" w:bidi="ar-SA"/>
        </w:rPr>
        <w:t>预算编制合理性(跟踪目标值：预算额度测算依据充分，数量与产出指标匹配，单价有标准来源，实际值：预算额度测算依据充分，数量与产出指标匹配，单价有标准来源)</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 w:eastAsia="仿宋_GB2312" w:cs="仿宋"/>
          <w:color w:val="000000"/>
          <w:kern w:val="0"/>
          <w:sz w:val="30"/>
          <w:szCs w:val="30"/>
          <w:lang w:val="en-US" w:eastAsia="zh-CN" w:bidi="ar-SA"/>
        </w:rPr>
        <w:t>预算执行率(跟踪目标值：100%，实际值：100%)</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 w:eastAsia="仿宋_GB2312" w:cs="仿宋"/>
          <w:color w:val="000000"/>
          <w:kern w:val="0"/>
          <w:sz w:val="30"/>
          <w:szCs w:val="30"/>
          <w:lang w:val="en-US" w:eastAsia="zh-CN" w:bidi="ar-SA"/>
        </w:rPr>
        <w:t>财务监控有效性(跟踪目标值：已制定或具有相应的财务监控机制;采取了相应的财务检查等必要的监控措施或手段，对资金使用进行监控，实际值：已制定或具有相应的财务监控机制;采取了相应的财务检查等必要的监控措施或手段，对资金使用进行监控)</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 w:eastAsia="仿宋_GB2312" w:cs="仿宋"/>
          <w:color w:val="000000"/>
          <w:kern w:val="0"/>
          <w:sz w:val="30"/>
          <w:szCs w:val="30"/>
          <w:lang w:val="en-US" w:eastAsia="zh-CN" w:bidi="ar-SA"/>
        </w:rPr>
        <w:t>资金使用规范性(跟踪目标值：不存在截留、挤占、挪用、虚列支出等情况;符合国家财经法规和财务管理制度以及有关专项资金管理办法的规定;符合项目预算批复或合同规定的用途;预算资金的拨付有完整的审批程序和手续，实际值：不存在截留、挤占、挪用、虚列支出等情况;符合国家财经法规和财务管理制度以及有关专项资金管理办法的规定;符合项目预算批复或合同规定的用途;预算资金的拨付有完整的审批程序和手续)</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 w:eastAsia="仿宋_GB2312" w:cs="仿宋"/>
          <w:color w:val="000000"/>
          <w:kern w:val="0"/>
          <w:sz w:val="30"/>
          <w:szCs w:val="30"/>
          <w:lang w:val="en-US" w:eastAsia="zh-CN" w:bidi="ar-SA"/>
        </w:rPr>
        <w:t>财务管理制度健全性(跟踪目标值：已制定专项资金管理制度或有适用于本项目的财务管理制度;支出管理相关规定完整;财务监督管理相关规定完整;资产管理相关规定完整;采购管理相关规定完整;预算管理相关规定完整，实际值：已制定专项资金管理制度或有适用于本项目的财务管理制度;支出管理相关规定完整;现金及银行存款管理相关规定完整;财务监督管理相关规定完整;资产管理相关规定完整;采购管理相关规定完整;预算管理相关规定完整)</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 w:eastAsia="仿宋_GB2312" w:cs="仿宋"/>
          <w:color w:val="000000"/>
          <w:kern w:val="0"/>
          <w:sz w:val="30"/>
          <w:szCs w:val="30"/>
          <w:lang w:val="en-US" w:eastAsia="zh-CN" w:bidi="ar-SA"/>
        </w:rPr>
        <w:t>资格审核（含复审）规范性(跟踪目标值：在规定的时间内完成了所有审核;完成了所有规定内容的审核;审核方式透明，遵循相关规定;审核结果正确无误，实际值：在规定的时间内完成了所有审核;完成了所有规定内容的审核;审核方式透明，遵循相关规定;审核结果正确无误)</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 w:eastAsia="仿宋_GB2312" w:cs="仿宋"/>
          <w:color w:val="000000"/>
          <w:kern w:val="0"/>
          <w:sz w:val="30"/>
          <w:szCs w:val="30"/>
          <w:lang w:val="en-US" w:eastAsia="zh-CN" w:bidi="ar-SA"/>
        </w:rPr>
        <w:t>项目管理制度健全性(跟踪目标值：具备适用于本项目的合法合规的管理制度、办法或方案;项目管理制度（机制）具备可操作性;项目管理制度（机制）内容完整，覆盖明确的政策对象、政策标准、项目申报要求、审核要求、结果公开等基本内容；具备完善退出机制、应急机制、档案资料管理制度或机制，实际值：具备适用于本项目的合法合规的管理制度、办法或方案;项目管理制度（机制）具备可操作性;项目管理制度（机制）内容完整，覆盖明确的政策对象、政策标准、项目申报要求、审核要求、结果公开等基本内容；具备完善退出机制、应急机制、档案资料管理。</w:t>
      </w:r>
    </w:p>
    <w:p>
      <w:pPr>
        <w:keepNext w:val="0"/>
        <w:keepLines w:val="0"/>
        <w:pageBreakBefore w:val="0"/>
        <w:widowControl/>
        <w:kinsoku/>
        <w:wordWrap/>
        <w:overflowPunct/>
        <w:topLinePunct w:val="0"/>
        <w:autoSpaceDE/>
        <w:autoSpaceDN/>
        <w:bidi w:val="0"/>
        <w:adjustRightInd/>
        <w:snapToGrid/>
        <w:spacing w:line="576" w:lineRule="exact"/>
        <w:ind w:firstLine="620" w:firstLineChars="200"/>
        <w:jc w:val="left"/>
        <w:textAlignment w:val="auto"/>
      </w:pPr>
      <w:r>
        <w:rPr>
          <w:rFonts w:hint="eastAsia" w:ascii="黑体" w:hAnsi="宋体" w:eastAsia="黑体" w:cs="黑体"/>
          <w:color w:val="000000"/>
          <w:kern w:val="0"/>
          <w:sz w:val="31"/>
          <w:szCs w:val="31"/>
        </w:rPr>
        <w:t>三、绩效评价指标完成情况</w:t>
      </w:r>
      <w:r>
        <w:rPr>
          <w:rFonts w:ascii="黑体" w:hAnsi="宋体" w:eastAsia="黑体" w:cs="黑体"/>
          <w:color w:val="000000"/>
          <w:kern w:val="0"/>
          <w:sz w:val="31"/>
          <w:szCs w:val="31"/>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622" w:firstLineChars="200"/>
        <w:jc w:val="left"/>
        <w:textAlignment w:val="auto"/>
        <w:rPr>
          <w:rFonts w:ascii="仿宋_GB2312" w:hAnsi="仿宋" w:eastAsia="仿宋_GB2312" w:cs="仿宋"/>
          <w:color w:val="000000"/>
          <w:kern w:val="0"/>
          <w:sz w:val="30"/>
          <w:szCs w:val="30"/>
        </w:rPr>
      </w:pPr>
      <w:r>
        <w:rPr>
          <w:rFonts w:hint="eastAsia" w:ascii="楷体" w:hAnsi="楷体" w:eastAsia="楷体" w:cs="楷体"/>
          <w:b/>
          <w:color w:val="000000"/>
          <w:kern w:val="0"/>
          <w:sz w:val="31"/>
          <w:szCs w:val="31"/>
        </w:rPr>
        <w:t>（一）投入和管理目标。</w:t>
      </w:r>
      <w:r>
        <w:rPr>
          <w:rFonts w:hint="eastAsia" w:ascii="仿宋_GB2312" w:hAnsi="仿宋" w:eastAsia="仿宋_GB2312" w:cs="仿宋"/>
          <w:color w:val="000000"/>
          <w:kern w:val="0"/>
          <w:sz w:val="30"/>
          <w:szCs w:val="30"/>
        </w:rPr>
        <w:t>该指标分值</w:t>
      </w:r>
      <w:r>
        <w:rPr>
          <w:rFonts w:ascii="仿宋_GB2312" w:hAnsi="仿宋" w:eastAsia="仿宋_GB2312" w:cs="仿宋"/>
          <w:color w:val="000000"/>
          <w:kern w:val="0"/>
          <w:sz w:val="30"/>
          <w:szCs w:val="30"/>
        </w:rPr>
        <w:t>90</w:t>
      </w:r>
      <w:r>
        <w:rPr>
          <w:rFonts w:hint="eastAsia" w:ascii="仿宋_GB2312" w:hAnsi="仿宋" w:eastAsia="仿宋_GB2312" w:cs="仿宋"/>
          <w:color w:val="000000"/>
          <w:kern w:val="0"/>
          <w:sz w:val="30"/>
          <w:szCs w:val="30"/>
        </w:rPr>
        <w:t>分，评价得分</w:t>
      </w:r>
      <w:r>
        <w:rPr>
          <w:rFonts w:hint="eastAsia" w:ascii="仿宋_GB2312" w:hAnsi="仿宋" w:eastAsia="仿宋_GB2312" w:cs="仿宋"/>
          <w:color w:val="000000"/>
          <w:kern w:val="0"/>
          <w:sz w:val="30"/>
          <w:szCs w:val="30"/>
          <w:lang w:val="en-US" w:eastAsia="zh-CN"/>
        </w:rPr>
        <w:t>88</w:t>
      </w:r>
      <w:r>
        <w:rPr>
          <w:rFonts w:hint="eastAsia" w:ascii="仿宋_GB2312" w:hAnsi="仿宋" w:eastAsia="仿宋_GB2312" w:cs="仿宋"/>
          <w:color w:val="000000"/>
          <w:kern w:val="0"/>
          <w:sz w:val="30"/>
          <w:szCs w:val="30"/>
        </w:rPr>
        <w:t>分。该项目立项符合国家相关政策、《规划大纲》和《总体规划》；立项程序规范，项目绩效目标明确；绩效指标较全面，资金投放及时，财务管理规范，项目审核规范。</w:t>
      </w:r>
    </w:p>
    <w:p>
      <w:pPr>
        <w:keepNext w:val="0"/>
        <w:keepLines w:val="0"/>
        <w:pageBreakBefore w:val="0"/>
        <w:widowControl/>
        <w:kinsoku/>
        <w:wordWrap/>
        <w:overflowPunct/>
        <w:topLinePunct w:val="0"/>
        <w:autoSpaceDE/>
        <w:autoSpaceDN/>
        <w:bidi w:val="0"/>
        <w:adjustRightInd/>
        <w:snapToGrid/>
        <w:spacing w:line="576" w:lineRule="exact"/>
        <w:ind w:firstLine="622" w:firstLineChars="200"/>
        <w:jc w:val="left"/>
        <w:textAlignment w:val="auto"/>
        <w:rPr>
          <w:rFonts w:ascii="仿宋_GB2312" w:eastAsia="仿宋_GB2312"/>
        </w:rPr>
      </w:pPr>
      <w:r>
        <w:rPr>
          <w:rFonts w:ascii="楷体" w:hAnsi="楷体" w:eastAsia="楷体" w:cs="楷体"/>
          <w:b/>
          <w:color w:val="000000"/>
          <w:kern w:val="0"/>
          <w:sz w:val="31"/>
          <w:szCs w:val="31"/>
        </w:rPr>
        <w:t xml:space="preserve"> (</w:t>
      </w:r>
      <w:r>
        <w:rPr>
          <w:rFonts w:hint="eastAsia" w:ascii="楷体" w:hAnsi="楷体" w:eastAsia="楷体" w:cs="楷体"/>
          <w:b/>
          <w:color w:val="000000"/>
          <w:kern w:val="0"/>
          <w:sz w:val="31"/>
          <w:szCs w:val="31"/>
        </w:rPr>
        <w:t>二）产出目标。</w:t>
      </w:r>
      <w:r>
        <w:rPr>
          <w:rFonts w:hint="eastAsia" w:ascii="仿宋_GB2312" w:hAnsi="仿宋" w:eastAsia="仿宋_GB2312" w:cs="仿宋"/>
          <w:color w:val="000000"/>
          <w:kern w:val="0"/>
          <w:sz w:val="31"/>
          <w:szCs w:val="31"/>
        </w:rPr>
        <w:t>该指标分值</w:t>
      </w:r>
      <w:r>
        <w:rPr>
          <w:rFonts w:ascii="仿宋_GB2312" w:hAnsi="仿宋" w:eastAsia="仿宋_GB2312" w:cs="仿宋"/>
          <w:color w:val="000000"/>
          <w:kern w:val="0"/>
          <w:sz w:val="31"/>
          <w:szCs w:val="31"/>
        </w:rPr>
        <w:t>10</w:t>
      </w:r>
      <w:r>
        <w:rPr>
          <w:rFonts w:hint="eastAsia" w:ascii="仿宋_GB2312" w:hAnsi="仿宋" w:eastAsia="仿宋_GB2312" w:cs="仿宋"/>
          <w:color w:val="000000"/>
          <w:kern w:val="0"/>
          <w:sz w:val="31"/>
          <w:szCs w:val="31"/>
        </w:rPr>
        <w:t>分，评价得分</w:t>
      </w:r>
      <w:r>
        <w:rPr>
          <w:rFonts w:ascii="仿宋_GB2312" w:hAnsi="仿宋" w:eastAsia="仿宋_GB2312" w:cs="仿宋"/>
          <w:color w:val="000000"/>
          <w:kern w:val="0"/>
          <w:sz w:val="31"/>
          <w:szCs w:val="31"/>
        </w:rPr>
        <w:t>10</w:t>
      </w:r>
      <w:r>
        <w:rPr>
          <w:rFonts w:hint="eastAsia" w:ascii="仿宋_GB2312" w:hAnsi="仿宋" w:eastAsia="仿宋_GB2312" w:cs="仿宋"/>
          <w:color w:val="000000"/>
          <w:kern w:val="0"/>
          <w:sz w:val="31"/>
          <w:szCs w:val="31"/>
        </w:rPr>
        <w:t>分。该项目业务目标完成较好；项目实施程序和流程符合相关法律法规、部门规章及文艺工作经费管理的相关制度，项目实施过程中履行了政府采购、合同管理，及时入账等程序。</w:t>
      </w:r>
    </w:p>
    <w:p>
      <w:pPr>
        <w:keepNext w:val="0"/>
        <w:keepLines w:val="0"/>
        <w:pageBreakBefore w:val="0"/>
        <w:widowControl/>
        <w:kinsoku/>
        <w:wordWrap/>
        <w:overflowPunct/>
        <w:topLinePunct w:val="0"/>
        <w:autoSpaceDE/>
        <w:autoSpaceDN/>
        <w:bidi w:val="0"/>
        <w:adjustRightInd/>
        <w:snapToGrid/>
        <w:spacing w:line="576" w:lineRule="exact"/>
        <w:ind w:firstLine="622" w:firstLineChars="200"/>
        <w:jc w:val="left"/>
        <w:textAlignment w:val="auto"/>
        <w:rPr>
          <w:rFonts w:hint="eastAsia" w:ascii="仿宋_GB2312" w:hAnsi="仿宋" w:eastAsia="仿宋_GB2312" w:cs="仿宋"/>
          <w:color w:val="000000"/>
          <w:kern w:val="0"/>
          <w:sz w:val="30"/>
          <w:szCs w:val="30"/>
        </w:rPr>
      </w:pPr>
      <w:r>
        <w:rPr>
          <w:rFonts w:hint="eastAsia" w:ascii="楷体" w:hAnsi="楷体" w:eastAsia="楷体" w:cs="楷体"/>
          <w:b/>
          <w:color w:val="000000"/>
          <w:kern w:val="0"/>
          <w:sz w:val="31"/>
          <w:szCs w:val="31"/>
        </w:rPr>
        <w:t>（三）效果指标分析。</w:t>
      </w:r>
      <w:r>
        <w:rPr>
          <w:rFonts w:hint="eastAsia" w:ascii="仿宋_GB2312" w:hAnsi="仿宋" w:eastAsia="仿宋_GB2312" w:cs="仿宋"/>
          <w:color w:val="000000"/>
          <w:kern w:val="0"/>
          <w:sz w:val="31"/>
          <w:szCs w:val="31"/>
        </w:rPr>
        <w:t>该指标分值</w:t>
      </w:r>
      <w:r>
        <w:rPr>
          <w:rFonts w:ascii="仿宋_GB2312" w:hAnsi="仿宋" w:eastAsia="仿宋_GB2312" w:cs="仿宋"/>
          <w:color w:val="000000"/>
          <w:kern w:val="0"/>
          <w:sz w:val="31"/>
          <w:szCs w:val="31"/>
        </w:rPr>
        <w:t>10</w:t>
      </w:r>
      <w:r>
        <w:rPr>
          <w:rFonts w:hint="eastAsia" w:ascii="仿宋_GB2312" w:hAnsi="仿宋" w:eastAsia="仿宋_GB2312" w:cs="仿宋"/>
          <w:color w:val="000000"/>
          <w:kern w:val="0"/>
          <w:sz w:val="31"/>
          <w:szCs w:val="31"/>
        </w:rPr>
        <w:t>分，评价得分</w:t>
      </w:r>
      <w:r>
        <w:rPr>
          <w:rFonts w:ascii="仿宋_GB2312" w:hAnsi="仿宋" w:eastAsia="仿宋_GB2312" w:cs="仿宋"/>
          <w:color w:val="000000"/>
          <w:kern w:val="0"/>
          <w:sz w:val="31"/>
          <w:szCs w:val="31"/>
        </w:rPr>
        <w:t>10</w:t>
      </w:r>
      <w:r>
        <w:rPr>
          <w:rFonts w:hint="eastAsia" w:ascii="仿宋_GB2312" w:hAnsi="仿宋" w:eastAsia="仿宋_GB2312" w:cs="仿宋"/>
          <w:color w:val="000000"/>
          <w:kern w:val="0"/>
          <w:sz w:val="31"/>
          <w:szCs w:val="31"/>
        </w:rPr>
        <w:t>分。《</w:t>
      </w:r>
      <w:r>
        <w:rPr>
          <w:rFonts w:hint="eastAsia" w:ascii="仿宋_GB2312" w:eastAsia="仿宋_GB2312"/>
          <w:sz w:val="30"/>
          <w:szCs w:val="30"/>
          <w:lang w:eastAsia="zh-CN"/>
        </w:rPr>
        <w:t>张家川县招商指南</w:t>
      </w:r>
      <w:r>
        <w:rPr>
          <w:rFonts w:hint="eastAsia" w:ascii="仿宋_GB2312" w:hAnsi="仿宋" w:eastAsia="仿宋_GB2312" w:cs="仿宋"/>
          <w:color w:val="000000"/>
          <w:kern w:val="0"/>
          <w:sz w:val="31"/>
          <w:szCs w:val="31"/>
        </w:rPr>
        <w:t>》内容大致分为</w:t>
      </w:r>
      <w:r>
        <w:rPr>
          <w:rFonts w:hint="eastAsia" w:ascii="仿宋_GB2312" w:hAnsi="仿宋" w:eastAsia="仿宋_GB2312" w:cs="仿宋"/>
          <w:color w:val="000000"/>
          <w:kern w:val="0"/>
          <w:sz w:val="31"/>
          <w:szCs w:val="31"/>
          <w:lang w:eastAsia="zh-CN"/>
        </w:rPr>
        <w:t>县情概况、基础设施、资源优势、特色产业、招商项目</w:t>
      </w:r>
      <w:r>
        <w:rPr>
          <w:rFonts w:hint="eastAsia" w:ascii="仿宋_GB2312" w:hAnsi="仿宋" w:eastAsia="仿宋_GB2312" w:cs="仿宋"/>
          <w:color w:val="000000"/>
          <w:kern w:val="0"/>
          <w:sz w:val="31"/>
          <w:szCs w:val="31"/>
        </w:rPr>
        <w:t>等</w:t>
      </w:r>
      <w:r>
        <w:rPr>
          <w:rFonts w:hint="eastAsia" w:ascii="仿宋_GB2312" w:hAnsi="仿宋" w:eastAsia="仿宋_GB2312" w:cs="仿宋"/>
          <w:color w:val="000000"/>
          <w:kern w:val="0"/>
          <w:sz w:val="31"/>
          <w:szCs w:val="31"/>
          <w:lang w:val="en-US" w:eastAsia="zh-CN"/>
        </w:rPr>
        <w:t>16各方面进行了编辑</w:t>
      </w:r>
      <w:r>
        <w:rPr>
          <w:rFonts w:hint="eastAsia" w:ascii="仿宋_GB2312" w:hAnsi="仿宋" w:eastAsia="仿宋_GB2312" w:cs="仿宋"/>
          <w:color w:val="000000"/>
          <w:kern w:val="0"/>
          <w:sz w:val="31"/>
          <w:szCs w:val="31"/>
        </w:rPr>
        <w:t>，</w:t>
      </w:r>
      <w:r>
        <w:rPr>
          <w:rFonts w:hint="eastAsia" w:ascii="仿宋_GB2312" w:hAnsi="仿宋" w:eastAsia="仿宋_GB2312" w:cs="仿宋"/>
          <w:color w:val="000000"/>
          <w:kern w:val="0"/>
          <w:sz w:val="31"/>
          <w:szCs w:val="31"/>
          <w:lang w:val="en-US" w:eastAsia="zh-CN"/>
        </w:rPr>
        <w:t>2023年</w:t>
      </w:r>
      <w:r>
        <w:rPr>
          <w:rFonts w:hint="eastAsia" w:ascii="仿宋_GB2312" w:hAnsi="仿宋" w:eastAsia="仿宋_GB2312" w:cs="仿宋"/>
          <w:color w:val="000000"/>
          <w:kern w:val="0"/>
          <w:sz w:val="31"/>
          <w:szCs w:val="31"/>
        </w:rPr>
        <w:t>印刷</w:t>
      </w:r>
      <w:r>
        <w:rPr>
          <w:rFonts w:hint="eastAsia" w:ascii="仿宋_GB2312" w:hAnsi="仿宋" w:eastAsia="仿宋_GB2312" w:cs="仿宋"/>
          <w:color w:val="000000"/>
          <w:kern w:val="0"/>
          <w:sz w:val="31"/>
          <w:szCs w:val="31"/>
          <w:lang w:val="en-US" w:eastAsia="zh-CN"/>
        </w:rPr>
        <w:t>1500多</w:t>
      </w:r>
      <w:r>
        <w:rPr>
          <w:rFonts w:hint="eastAsia" w:ascii="仿宋_GB2312" w:hAnsi="仿宋" w:eastAsia="仿宋_GB2312" w:cs="仿宋"/>
          <w:color w:val="000000"/>
          <w:kern w:val="0"/>
          <w:sz w:val="31"/>
          <w:szCs w:val="31"/>
        </w:rPr>
        <w:t>册。</w:t>
      </w:r>
      <w:r>
        <w:rPr>
          <w:rFonts w:hint="eastAsia" w:ascii="仿宋_GB2312" w:hAnsi="仿宋" w:eastAsia="仿宋_GB2312" w:cs="仿宋"/>
          <w:color w:val="000000"/>
          <w:kern w:val="0"/>
          <w:sz w:val="30"/>
          <w:szCs w:val="30"/>
          <w:lang w:eastAsia="zh-CN"/>
        </w:rPr>
        <w:t>招商引资企业</w:t>
      </w:r>
      <w:r>
        <w:rPr>
          <w:rFonts w:hint="eastAsia" w:ascii="仿宋_GB2312" w:hAnsi="仿宋" w:eastAsia="仿宋_GB2312" w:cs="仿宋"/>
          <w:color w:val="000000"/>
          <w:kern w:val="0"/>
          <w:sz w:val="30"/>
          <w:szCs w:val="30"/>
        </w:rPr>
        <w:t>反响良好，已成为</w:t>
      </w:r>
      <w:r>
        <w:rPr>
          <w:rFonts w:hint="eastAsia" w:ascii="仿宋_GB2312" w:hAnsi="仿宋" w:eastAsia="仿宋_GB2312" w:cs="仿宋"/>
          <w:color w:val="000000"/>
          <w:kern w:val="0"/>
          <w:sz w:val="30"/>
          <w:szCs w:val="30"/>
          <w:lang w:eastAsia="zh-CN"/>
        </w:rPr>
        <w:t>宣传</w:t>
      </w:r>
      <w:r>
        <w:rPr>
          <w:rFonts w:hint="eastAsia" w:ascii="仿宋_GB2312" w:hAnsi="仿宋" w:eastAsia="仿宋_GB2312" w:cs="仿宋"/>
          <w:color w:val="000000"/>
          <w:kern w:val="0"/>
          <w:sz w:val="30"/>
          <w:szCs w:val="30"/>
        </w:rPr>
        <w:t>我县</w:t>
      </w:r>
      <w:r>
        <w:rPr>
          <w:rFonts w:hint="eastAsia" w:ascii="仿宋_GB2312" w:hAnsi="仿宋" w:eastAsia="仿宋_GB2312" w:cs="仿宋"/>
          <w:color w:val="000000"/>
          <w:kern w:val="0"/>
          <w:sz w:val="30"/>
          <w:szCs w:val="30"/>
          <w:lang w:eastAsia="zh-CN"/>
        </w:rPr>
        <w:t>对外招商的一张名片</w:t>
      </w:r>
      <w:r>
        <w:rPr>
          <w:rFonts w:hint="eastAsia" w:ascii="仿宋_GB2312" w:hAnsi="仿宋" w:eastAsia="仿宋_GB2312" w:cs="仿宋"/>
          <w:color w:val="000000"/>
          <w:kern w:val="0"/>
          <w:sz w:val="30"/>
          <w:szCs w:val="30"/>
        </w:rPr>
        <w:t>。</w:t>
      </w:r>
    </w:p>
    <w:p>
      <w:pPr>
        <w:keepNext w:val="0"/>
        <w:keepLines w:val="0"/>
        <w:pageBreakBefore w:val="0"/>
        <w:widowControl/>
        <w:kinsoku/>
        <w:wordWrap/>
        <w:overflowPunct/>
        <w:topLinePunct w:val="0"/>
        <w:autoSpaceDE/>
        <w:autoSpaceDN/>
        <w:bidi w:val="0"/>
        <w:adjustRightInd/>
        <w:snapToGrid/>
        <w:spacing w:line="576" w:lineRule="exact"/>
        <w:ind w:firstLine="622" w:firstLineChars="200"/>
        <w:jc w:val="left"/>
        <w:textAlignment w:val="auto"/>
        <w:rPr>
          <w:rFonts w:ascii="仿宋_GB2312" w:hAnsi="仿宋" w:eastAsia="仿宋_GB2312" w:cs="仿宋"/>
          <w:color w:val="000000"/>
          <w:kern w:val="0"/>
          <w:sz w:val="30"/>
          <w:szCs w:val="30"/>
        </w:rPr>
      </w:pPr>
      <w:r>
        <w:rPr>
          <w:rFonts w:hint="eastAsia" w:ascii="楷体" w:hAnsi="楷体" w:eastAsia="楷体" w:cs="楷体"/>
          <w:b/>
          <w:color w:val="000000"/>
          <w:kern w:val="0"/>
          <w:sz w:val="31"/>
          <w:szCs w:val="31"/>
        </w:rPr>
        <w:t>（三）影响力目标。</w:t>
      </w:r>
      <w:r>
        <w:rPr>
          <w:rFonts w:hint="eastAsia" w:ascii="仿宋_GB2312" w:hAnsi="仿宋" w:eastAsia="仿宋_GB2312" w:cs="仿宋"/>
          <w:color w:val="000000"/>
          <w:kern w:val="0"/>
          <w:sz w:val="30"/>
          <w:szCs w:val="30"/>
        </w:rPr>
        <w:t>该指标分值</w:t>
      </w:r>
      <w:r>
        <w:rPr>
          <w:rFonts w:ascii="仿宋_GB2312" w:hAnsi="仿宋" w:eastAsia="仿宋_GB2312" w:cs="仿宋"/>
          <w:color w:val="000000"/>
          <w:kern w:val="0"/>
          <w:sz w:val="30"/>
          <w:szCs w:val="30"/>
        </w:rPr>
        <w:t>10</w:t>
      </w:r>
      <w:r>
        <w:rPr>
          <w:rFonts w:hint="eastAsia" w:ascii="仿宋_GB2312" w:hAnsi="仿宋" w:eastAsia="仿宋_GB2312" w:cs="仿宋"/>
          <w:color w:val="000000"/>
          <w:kern w:val="0"/>
          <w:sz w:val="30"/>
          <w:szCs w:val="30"/>
        </w:rPr>
        <w:t>分，《</w:t>
      </w:r>
      <w:r>
        <w:rPr>
          <w:rFonts w:hint="eastAsia" w:ascii="仿宋_GB2312" w:hAnsi="仿宋" w:eastAsia="仿宋_GB2312" w:cs="仿宋"/>
          <w:color w:val="000000"/>
          <w:kern w:val="0"/>
          <w:sz w:val="30"/>
          <w:szCs w:val="30"/>
          <w:lang w:eastAsia="zh-CN"/>
        </w:rPr>
        <w:t>招商引资</w:t>
      </w:r>
      <w:r>
        <w:rPr>
          <w:rFonts w:hint="eastAsia" w:ascii="仿宋_GB2312" w:hAnsi="仿宋" w:eastAsia="仿宋_GB2312" w:cs="仿宋"/>
          <w:color w:val="000000"/>
          <w:kern w:val="0"/>
          <w:sz w:val="30"/>
          <w:szCs w:val="30"/>
        </w:rPr>
        <w:t>》为省外</w:t>
      </w:r>
      <w:r>
        <w:rPr>
          <w:rFonts w:hint="eastAsia" w:ascii="仿宋_GB2312" w:hAnsi="仿宋" w:eastAsia="仿宋_GB2312" w:cs="仿宋"/>
          <w:color w:val="000000"/>
          <w:kern w:val="0"/>
          <w:sz w:val="30"/>
          <w:szCs w:val="30"/>
          <w:lang w:val="en-US" w:eastAsia="zh-CN"/>
        </w:rPr>
        <w:t>招商</w:t>
      </w:r>
      <w:r>
        <w:rPr>
          <w:rFonts w:hint="eastAsia" w:ascii="仿宋_GB2312" w:hAnsi="仿宋" w:eastAsia="仿宋_GB2312" w:cs="仿宋"/>
          <w:color w:val="000000"/>
          <w:kern w:val="0"/>
          <w:sz w:val="30"/>
          <w:szCs w:val="30"/>
        </w:rPr>
        <w:t>者免费发放</w:t>
      </w:r>
      <w:r>
        <w:rPr>
          <w:rFonts w:hint="eastAsia" w:ascii="仿宋_GB2312" w:hAnsi="仿宋" w:eastAsia="仿宋_GB2312" w:cs="仿宋"/>
          <w:color w:val="000000"/>
          <w:kern w:val="0"/>
          <w:sz w:val="30"/>
          <w:szCs w:val="30"/>
          <w:lang w:eastAsia="zh-CN"/>
        </w:rPr>
        <w:t>，</w:t>
      </w:r>
      <w:r>
        <w:rPr>
          <w:rFonts w:hint="eastAsia" w:ascii="仿宋_GB2312" w:hAnsi="仿宋" w:eastAsia="仿宋_GB2312" w:cs="仿宋"/>
          <w:color w:val="000000"/>
          <w:kern w:val="0"/>
          <w:sz w:val="30"/>
          <w:szCs w:val="30"/>
          <w:lang w:val="en-US" w:eastAsia="zh-CN"/>
        </w:rPr>
        <w:t>以便扩大招商引资范围。</w:t>
      </w:r>
      <w:r>
        <w:rPr>
          <w:rFonts w:hint="eastAsia" w:ascii="仿宋_GB2312" w:hAnsi="仿宋" w:eastAsia="仿宋_GB2312" w:cs="仿宋"/>
          <w:color w:val="000000"/>
          <w:kern w:val="0"/>
          <w:sz w:val="30"/>
          <w:szCs w:val="30"/>
        </w:rPr>
        <w:t>社会各界反响良好。</w:t>
      </w:r>
    </w:p>
    <w:p>
      <w:pPr>
        <w:keepNext w:val="0"/>
        <w:keepLines w:val="0"/>
        <w:pageBreakBefore w:val="0"/>
        <w:widowControl/>
        <w:kinsoku/>
        <w:wordWrap/>
        <w:overflowPunct/>
        <w:topLinePunct w:val="0"/>
        <w:autoSpaceDE/>
        <w:autoSpaceDN/>
        <w:bidi w:val="0"/>
        <w:adjustRightInd/>
        <w:snapToGrid/>
        <w:spacing w:line="576" w:lineRule="exact"/>
        <w:ind w:firstLine="620" w:firstLineChars="200"/>
        <w:jc w:val="left"/>
        <w:textAlignment w:val="auto"/>
        <w:rPr>
          <w:rFonts w:ascii="黑体" w:hAnsi="宋体" w:eastAsia="黑体" w:cs="黑体"/>
          <w:color w:val="000000"/>
          <w:kern w:val="0"/>
          <w:sz w:val="31"/>
          <w:szCs w:val="31"/>
        </w:rPr>
      </w:pPr>
      <w:r>
        <w:rPr>
          <w:rFonts w:hint="eastAsia" w:ascii="黑体" w:hAnsi="宋体" w:eastAsia="黑体" w:cs="黑体"/>
          <w:color w:val="000000"/>
          <w:kern w:val="0"/>
          <w:sz w:val="31"/>
          <w:szCs w:val="31"/>
        </w:rPr>
        <w:t>四、可能存在的问题指标</w:t>
      </w:r>
      <w:r>
        <w:rPr>
          <w:rFonts w:ascii="黑体" w:hAnsi="宋体" w:eastAsia="黑体" w:cs="黑体"/>
          <w:color w:val="000000"/>
          <w:kern w:val="0"/>
          <w:sz w:val="31"/>
          <w:szCs w:val="31"/>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600" w:firstLineChars="200"/>
        <w:jc w:val="left"/>
        <w:textAlignment w:val="auto"/>
        <w:rPr>
          <w:rFonts w:ascii="仿宋_GB2312" w:eastAsia="仿宋_GB2312"/>
          <w:sz w:val="30"/>
          <w:szCs w:val="30"/>
        </w:rPr>
      </w:pPr>
      <w:r>
        <w:rPr>
          <w:rFonts w:hint="eastAsia" w:ascii="仿宋_GB2312" w:hAnsi="宋体" w:eastAsia="仿宋_GB2312" w:cs="黑体"/>
          <w:color w:val="000000"/>
          <w:kern w:val="0"/>
          <w:sz w:val="30"/>
          <w:szCs w:val="30"/>
        </w:rPr>
        <w:t>根据项目绩效跟踪系统报告显示，不存在问题指标。</w:t>
      </w:r>
    </w:p>
    <w:p>
      <w:pPr>
        <w:keepNext w:val="0"/>
        <w:keepLines w:val="0"/>
        <w:pageBreakBefore w:val="0"/>
        <w:widowControl/>
        <w:kinsoku/>
        <w:wordWrap/>
        <w:overflowPunct/>
        <w:topLinePunct w:val="0"/>
        <w:autoSpaceDE/>
        <w:autoSpaceDN/>
        <w:bidi w:val="0"/>
        <w:adjustRightInd/>
        <w:snapToGrid/>
        <w:spacing w:line="576" w:lineRule="exact"/>
        <w:ind w:firstLine="620" w:firstLineChars="200"/>
        <w:jc w:val="left"/>
        <w:textAlignment w:val="auto"/>
      </w:pPr>
      <w:r>
        <w:rPr>
          <w:rFonts w:hint="eastAsia" w:ascii="黑体" w:hAnsi="宋体" w:eastAsia="黑体" w:cs="黑体"/>
          <w:color w:val="000000"/>
          <w:kern w:val="0"/>
          <w:sz w:val="31"/>
          <w:szCs w:val="31"/>
        </w:rPr>
        <w:t>五、总体结论</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r>
        <w:rPr>
          <w:rFonts w:hint="eastAsia" w:ascii="仿宋_GB2312" w:hAnsi="仿宋" w:eastAsia="仿宋_GB2312" w:cs="仿宋"/>
          <w:color w:val="000000"/>
          <w:kern w:val="0"/>
          <w:sz w:val="30"/>
          <w:szCs w:val="30"/>
          <w:lang w:val="en-US" w:eastAsia="zh-CN" w:bidi="ar-SA"/>
        </w:rPr>
        <w:t>综合考虑以上各分项结论，最终得出该项目正常。</w:t>
      </w:r>
    </w:p>
    <w:p>
      <w:pPr>
        <w:pStyle w:val="6"/>
        <w:keepNext w:val="0"/>
        <w:keepLines w:val="0"/>
        <w:pageBreakBefore w:val="0"/>
        <w:kinsoku/>
        <w:wordWrap/>
        <w:overflowPunct/>
        <w:topLinePunct w:val="0"/>
        <w:autoSpaceDE/>
        <w:autoSpaceDN/>
        <w:bidi w:val="0"/>
        <w:adjustRightInd/>
        <w:snapToGrid/>
        <w:spacing w:line="576" w:lineRule="exact"/>
        <w:ind w:firstLine="560"/>
        <w:textAlignment w:val="auto"/>
        <w:rPr>
          <w:rFonts w:hint="eastAsia" w:ascii="仿宋_GB2312" w:hAnsi="仿宋" w:eastAsia="仿宋_GB2312" w:cs="仿宋"/>
          <w:color w:val="000000"/>
          <w:kern w:val="0"/>
          <w:sz w:val="30"/>
          <w:szCs w:val="30"/>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NjlhYWEzNWQ4MDc4M2UyNWYzZTcxYTY2OTE3ZjIifQ=="/>
  </w:docVars>
  <w:rsids>
    <w:rsidRoot w:val="1C6445D8"/>
    <w:rsid w:val="00124532"/>
    <w:rsid w:val="00172D4E"/>
    <w:rsid w:val="003F67F0"/>
    <w:rsid w:val="004B1AA3"/>
    <w:rsid w:val="004D3769"/>
    <w:rsid w:val="004D3B56"/>
    <w:rsid w:val="005478E7"/>
    <w:rsid w:val="005B7346"/>
    <w:rsid w:val="00606AAE"/>
    <w:rsid w:val="00860A58"/>
    <w:rsid w:val="009B0F99"/>
    <w:rsid w:val="00A1296E"/>
    <w:rsid w:val="00AA0A4A"/>
    <w:rsid w:val="00AF45B5"/>
    <w:rsid w:val="00BF15B4"/>
    <w:rsid w:val="00C0021F"/>
    <w:rsid w:val="00C04749"/>
    <w:rsid w:val="00C144C9"/>
    <w:rsid w:val="00D66660"/>
    <w:rsid w:val="00D75F5F"/>
    <w:rsid w:val="00DE4A1A"/>
    <w:rsid w:val="00F10258"/>
    <w:rsid w:val="00F7390F"/>
    <w:rsid w:val="00F77202"/>
    <w:rsid w:val="00F946BC"/>
    <w:rsid w:val="00FB0464"/>
    <w:rsid w:val="065B7836"/>
    <w:rsid w:val="07971371"/>
    <w:rsid w:val="0F96520F"/>
    <w:rsid w:val="0FD44726"/>
    <w:rsid w:val="135A439C"/>
    <w:rsid w:val="16AF4619"/>
    <w:rsid w:val="18381148"/>
    <w:rsid w:val="18A361F8"/>
    <w:rsid w:val="19C40F83"/>
    <w:rsid w:val="1C6445D8"/>
    <w:rsid w:val="1EC85C93"/>
    <w:rsid w:val="22B4458E"/>
    <w:rsid w:val="250A6C2E"/>
    <w:rsid w:val="26E46496"/>
    <w:rsid w:val="2E042971"/>
    <w:rsid w:val="2F6F1AD9"/>
    <w:rsid w:val="353B229C"/>
    <w:rsid w:val="365D1A83"/>
    <w:rsid w:val="371F3DE4"/>
    <w:rsid w:val="37755E86"/>
    <w:rsid w:val="51811F9F"/>
    <w:rsid w:val="53013A3B"/>
    <w:rsid w:val="56A24871"/>
    <w:rsid w:val="58144A13"/>
    <w:rsid w:val="623E3AAE"/>
    <w:rsid w:val="630A5A6D"/>
    <w:rsid w:val="63C03BA2"/>
    <w:rsid w:val="6AA07E64"/>
    <w:rsid w:val="6B79541A"/>
    <w:rsid w:val="70C20053"/>
    <w:rsid w:val="74507549"/>
    <w:rsid w:val="76895E1A"/>
    <w:rsid w:val="78552989"/>
    <w:rsid w:val="7C480CB4"/>
    <w:rsid w:val="7ECA79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闻政-正文段落文字"/>
    <w:basedOn w:val="1"/>
    <w:link w:val="7"/>
    <w:qFormat/>
    <w:uiPriority w:val="99"/>
    <w:pPr>
      <w:spacing w:line="500" w:lineRule="exact"/>
      <w:ind w:firstLine="200" w:firstLineChars="200"/>
    </w:pPr>
    <w:rPr>
      <w:rFonts w:ascii="Times New Roman" w:hAnsi="Times New Roman" w:eastAsia="仿宋_GB2312"/>
      <w:kern w:val="0"/>
      <w:sz w:val="28"/>
      <w:szCs w:val="20"/>
    </w:rPr>
  </w:style>
  <w:style w:type="character" w:customStyle="1" w:styleId="7">
    <w:name w:val="闻政-正文段落文字 Char"/>
    <w:link w:val="6"/>
    <w:qFormat/>
    <w:locked/>
    <w:uiPriority w:val="99"/>
    <w:rPr>
      <w:rFonts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2490</Words>
  <Characters>2555</Characters>
  <Lines>0</Lines>
  <Paragraphs>0</Paragraphs>
  <TotalTime>19</TotalTime>
  <ScaleCrop>false</ScaleCrop>
  <LinksUpToDate>false</LinksUpToDate>
  <CharactersWithSpaces>2566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Administrator</cp:lastModifiedBy>
  <cp:lastPrinted>2019-09-10T03:22:00Z</cp:lastPrinted>
  <dcterms:modified xsi:type="dcterms:W3CDTF">2024-10-09T11:51:37Z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FFAF139E4C66497B8ADDAFFB5C6DDCBB_13</vt:lpwstr>
  </property>
</Properties>
</file>