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47E119">
      <w:pPr>
        <w:ind w:firstLine="440" w:firstLineChars="100"/>
        <w:jc w:val="center"/>
        <w:rPr>
          <w:rFonts w:hint="eastAsia" w:ascii="方正小标宋简体" w:eastAsia="方正小标宋简体"/>
          <w:sz w:val="44"/>
          <w:szCs w:val="44"/>
        </w:rPr>
      </w:pPr>
      <w:r>
        <w:rPr>
          <w:rFonts w:hint="eastAsia" w:ascii="方正小标宋简体" w:eastAsia="方正小标宋简体"/>
          <w:sz w:val="44"/>
          <w:szCs w:val="44"/>
        </w:rPr>
        <w:t>2023年度张家川县农业农村局（汇总）部门整体支出绩效自评报告</w:t>
      </w:r>
    </w:p>
    <w:p w14:paraId="300D7BD1">
      <w:pPr>
        <w:ind w:firstLine="420" w:firstLineChars="200"/>
        <w:rPr>
          <w:rFonts w:hint="eastAsia"/>
        </w:rPr>
      </w:pPr>
    </w:p>
    <w:p w14:paraId="59A2DAFD">
      <w:pPr>
        <w:ind w:firstLine="640" w:firstLineChars="200"/>
        <w:rPr>
          <w:rFonts w:hint="eastAsia" w:ascii="黑体" w:hAnsi="黑体" w:eastAsia="黑体"/>
          <w:sz w:val="32"/>
          <w:szCs w:val="32"/>
        </w:rPr>
      </w:pPr>
      <w:r>
        <w:rPr>
          <w:rFonts w:hint="eastAsia" w:ascii="黑体" w:hAnsi="黑体" w:eastAsia="黑体"/>
          <w:sz w:val="32"/>
          <w:szCs w:val="32"/>
        </w:rPr>
        <w:t>一、部门（单位）概况</w:t>
      </w:r>
    </w:p>
    <w:p w14:paraId="3B584CBD">
      <w:pPr>
        <w:ind w:firstLine="640" w:firstLineChars="200"/>
        <w:rPr>
          <w:rFonts w:hint="eastAsia" w:ascii="仿宋_GB2312" w:eastAsia="仿宋_GB2312"/>
          <w:sz w:val="32"/>
          <w:szCs w:val="32"/>
        </w:rPr>
      </w:pPr>
      <w:r>
        <w:rPr>
          <w:rFonts w:hint="eastAsia" w:ascii="仿宋_GB2312" w:eastAsia="仿宋_GB2312"/>
          <w:sz w:val="32"/>
          <w:szCs w:val="32"/>
        </w:rPr>
        <w:t>（一）机构职能。</w:t>
      </w:r>
    </w:p>
    <w:p w14:paraId="22520C9D">
      <w:pPr>
        <w:ind w:firstLine="640" w:firstLineChars="200"/>
        <w:jc w:val="left"/>
        <w:rPr>
          <w:rFonts w:hint="eastAsia" w:ascii="仿宋_GB2312" w:eastAsia="仿宋_GB2312"/>
          <w:color w:val="000000" w:themeColor="text1"/>
          <w:sz w:val="32"/>
          <w:szCs w:val="32"/>
          <w14:textFill>
            <w14:solidFill>
              <w14:schemeClr w14:val="tx1"/>
            </w14:solidFill>
          </w14:textFill>
        </w:rPr>
      </w:pPr>
      <w:r>
        <w:rPr>
          <w:rFonts w:hint="eastAsia" w:ascii="仿宋_GB2312" w:hAnsi="宋体" w:eastAsia="仿宋_GB2312" w:cs="宋体"/>
          <w:color w:val="000000" w:themeColor="text1"/>
          <w:sz w:val="32"/>
          <w:szCs w:val="32"/>
          <w14:textFill>
            <w14:solidFill>
              <w14:schemeClr w14:val="tx1"/>
            </w14:solidFill>
          </w14:textFill>
        </w:rPr>
        <w:t>1、贯彻执行党的农业农村方针政策及国家有关“三农”工作的法律法规。统筹研究和组织实施“三农”工作的发展战略、中长期规划、重大政策。组织起草农业农村有关规范性政策文件,指导农业综合执法。参与涉农的财税、价格、收储、金融保险、进出口等政策制定。</w:t>
      </w:r>
    </w:p>
    <w:p w14:paraId="7F95BA51">
      <w:pPr>
        <w:jc w:val="left"/>
        <w:rPr>
          <w:rFonts w:hint="eastAsia" w:ascii="仿宋_GB2312" w:eastAsia="仿宋_GB2312"/>
          <w:color w:val="000000" w:themeColor="text1"/>
          <w:sz w:val="32"/>
          <w:szCs w:val="32"/>
          <w14:textFill>
            <w14:solidFill>
              <w14:schemeClr w14:val="tx1"/>
            </w14:solidFill>
          </w14:textFill>
        </w:rPr>
      </w:pPr>
      <w:r>
        <w:rPr>
          <w:rFonts w:hint="eastAsia" w:ascii="仿宋_GB2312" w:hAnsi="宋体" w:eastAsia="仿宋_GB2312" w:cs="宋体"/>
          <w:color w:val="000000" w:themeColor="text1"/>
          <w:sz w:val="32"/>
          <w:szCs w:val="32"/>
          <w14:textFill>
            <w14:solidFill>
              <w14:schemeClr w14:val="tx1"/>
            </w14:solidFill>
          </w14:textFill>
        </w:rPr>
        <w:t> 　2、统筹推动发展全县农村社会事业、农村公共服务、农村文化、农村基础设施和乡村治理。牵头组织改善农村人居环境。指导农村精神文明和优秀农耕文化建设。指导农业行业安全生产工作。</w:t>
      </w:r>
    </w:p>
    <w:p w14:paraId="3F8E03E2">
      <w:pPr>
        <w:jc w:val="left"/>
        <w:rPr>
          <w:rFonts w:hint="eastAsia" w:ascii="仿宋_GB2312" w:eastAsia="仿宋_GB2312"/>
          <w:color w:val="000000" w:themeColor="text1"/>
          <w:sz w:val="32"/>
          <w:szCs w:val="32"/>
          <w14:textFill>
            <w14:solidFill>
              <w14:schemeClr w14:val="tx1"/>
            </w14:solidFill>
          </w14:textFill>
        </w:rPr>
      </w:pPr>
      <w:r>
        <w:rPr>
          <w:rFonts w:hint="eastAsia" w:ascii="仿宋_GB2312" w:hAnsi="宋体" w:eastAsia="仿宋_GB2312" w:cs="宋体"/>
          <w:color w:val="000000" w:themeColor="text1"/>
          <w:sz w:val="32"/>
          <w:szCs w:val="32"/>
          <w14:textFill>
            <w14:solidFill>
              <w14:schemeClr w14:val="tx1"/>
            </w14:solidFill>
          </w14:textFill>
        </w:rPr>
        <w:t>　  3、提出深化全县农村经济体制改革和巩固完善农村基本经营制度的政策建议。负责农民承包地、农村宅基地改革和管理有关工作。负责农村集体产权制度改革，指导农村集体经济组织发展和集体资产管理工作。指导农民合作经济组织、农业社会化服务体系、新型农业经营主体建设与发展。</w:t>
      </w:r>
    </w:p>
    <w:p w14:paraId="11142B4D">
      <w:pPr>
        <w:jc w:val="left"/>
        <w:rPr>
          <w:rFonts w:hint="eastAsia" w:ascii="仿宋_GB2312" w:eastAsia="仿宋_GB2312"/>
          <w:color w:val="000000" w:themeColor="text1"/>
          <w:sz w:val="32"/>
          <w:szCs w:val="32"/>
          <w14:textFill>
            <w14:solidFill>
              <w14:schemeClr w14:val="tx1"/>
            </w14:solidFill>
          </w14:textFill>
        </w:rPr>
      </w:pPr>
      <w:r>
        <w:rPr>
          <w:rFonts w:hint="eastAsia" w:ascii="仿宋_GB2312" w:hAnsi="宋体" w:eastAsia="仿宋_GB2312" w:cs="宋体"/>
          <w:color w:val="000000" w:themeColor="text1"/>
          <w:sz w:val="32"/>
          <w:szCs w:val="32"/>
          <w14:textFill>
            <w14:solidFill>
              <w14:schemeClr w14:val="tx1"/>
            </w14:solidFill>
          </w14:textFill>
        </w:rPr>
        <w:t>　　4、指导全县乡村特色产业、农产品加工业、休闲农业发展工作。提出促进大宗农产品流通的建议，培育、保护农业品牌。发布农业农村经济信息，监测分析农业农村经济运行。承担农业统计和农业农村信息化有关工作。</w:t>
      </w:r>
    </w:p>
    <w:p w14:paraId="2D5F5345">
      <w:pPr>
        <w:jc w:val="left"/>
        <w:rPr>
          <w:rFonts w:hint="eastAsia" w:ascii="仿宋_GB2312" w:eastAsia="仿宋_GB2312"/>
          <w:color w:val="000000" w:themeColor="text1"/>
          <w:sz w:val="32"/>
          <w:szCs w:val="32"/>
          <w14:textFill>
            <w14:solidFill>
              <w14:schemeClr w14:val="tx1"/>
            </w14:solidFill>
          </w14:textFill>
        </w:rPr>
      </w:pPr>
      <w:r>
        <w:rPr>
          <w:rFonts w:hint="eastAsia" w:ascii="仿宋_GB2312" w:hAnsi="宋体" w:eastAsia="仿宋_GB2312" w:cs="宋体"/>
          <w:color w:val="000000" w:themeColor="text1"/>
          <w:sz w:val="32"/>
          <w:szCs w:val="32"/>
          <w14:textFill>
            <w14:solidFill>
              <w14:schemeClr w14:val="tx1"/>
            </w14:solidFill>
          </w14:textFill>
        </w:rPr>
        <w:t>　　5、负责全县种植业、农业机械化、畜牧兽医等农牧渔各产业的监督管理。指导粮食等农产品生产，组织构建现代农牧业产业体系、生产体系、经营体系，指导农牧业标准化生产。</w:t>
      </w:r>
    </w:p>
    <w:p w14:paraId="5245F540">
      <w:pPr>
        <w:jc w:val="left"/>
        <w:rPr>
          <w:rFonts w:hint="eastAsia" w:ascii="仿宋_GB2312" w:eastAsia="仿宋_GB2312"/>
          <w:color w:val="000000" w:themeColor="text1"/>
          <w:sz w:val="32"/>
          <w:szCs w:val="32"/>
          <w14:textFill>
            <w14:solidFill>
              <w14:schemeClr w14:val="tx1"/>
            </w14:solidFill>
          </w14:textFill>
        </w:rPr>
      </w:pPr>
      <w:r>
        <w:rPr>
          <w:rFonts w:hint="eastAsia" w:ascii="仿宋_GB2312" w:hAnsi="宋体" w:eastAsia="仿宋_GB2312" w:cs="宋体"/>
          <w:color w:val="000000" w:themeColor="text1"/>
          <w:sz w:val="32"/>
          <w:szCs w:val="32"/>
          <w14:textFill>
            <w14:solidFill>
              <w14:schemeClr w14:val="tx1"/>
            </w14:solidFill>
          </w14:textFill>
        </w:rPr>
        <w:t> 　6、负责全县种植业、畜牧业、渔业农产品质量安全监督管理。组织开展种植业、畜牧业、渔业农产品质量安全监测、追溯、风险评估。参与制定农牧渔产品质量安全地方标准并会同有关部门组织实施。指导农牧渔业检验检测与监测体系建设。</w:t>
      </w:r>
    </w:p>
    <w:p w14:paraId="25D230BB">
      <w:pPr>
        <w:jc w:val="left"/>
        <w:rPr>
          <w:rFonts w:hint="eastAsia" w:ascii="仿宋_GB2312" w:eastAsia="仿宋_GB2312"/>
          <w:color w:val="000000" w:themeColor="text1"/>
          <w:sz w:val="32"/>
          <w:szCs w:val="32"/>
          <w14:textFill>
            <w14:solidFill>
              <w14:schemeClr w14:val="tx1"/>
            </w14:solidFill>
          </w14:textFill>
        </w:rPr>
      </w:pPr>
      <w:r>
        <w:rPr>
          <w:rFonts w:hint="eastAsia" w:ascii="仿宋_GB2312" w:hAnsi="宋体" w:eastAsia="仿宋_GB2312" w:cs="宋体"/>
          <w:color w:val="000000" w:themeColor="text1"/>
          <w:sz w:val="32"/>
          <w:szCs w:val="32"/>
          <w14:textFill>
            <w14:solidFill>
              <w14:schemeClr w14:val="tx1"/>
            </w14:solidFill>
          </w14:textFill>
        </w:rPr>
        <w:t> </w:t>
      </w:r>
      <w:r>
        <w:rPr>
          <w:rFonts w:hint="eastAsia" w:ascii="仿宋_GB2312" w:eastAsia="仿宋_GB2312"/>
          <w:color w:val="000000" w:themeColor="text1"/>
          <w:sz w:val="32"/>
          <w:szCs w:val="32"/>
          <w14:textFill>
            <w14:solidFill>
              <w14:schemeClr w14:val="tx1"/>
            </w14:solidFill>
          </w14:textFill>
        </w:rPr>
        <w:t xml:space="preserve">  </w:t>
      </w:r>
      <w:r>
        <w:rPr>
          <w:rFonts w:hint="eastAsia" w:ascii="仿宋_GB2312" w:hAnsi="宋体" w:eastAsia="仿宋_GB2312" w:cs="宋体"/>
          <w:color w:val="000000" w:themeColor="text1"/>
          <w:sz w:val="32"/>
          <w:szCs w:val="32"/>
          <w14:textFill>
            <w14:solidFill>
              <w14:schemeClr w14:val="tx1"/>
            </w14:solidFill>
          </w14:textFill>
        </w:rPr>
        <w:t>7、组织全县农牧渔业资源区划工作，指导农用地、农牧渔业动植物物种资源的保护与管理，负责耕地及永久基本农田质量保护工作。指导农牧业渔产品产地环境管理和农牧渔业清洁生产指导设施农业、生态循环农业、节水农业发展以及农村可再生能源综合开发利用、农牧业生物质产业发展。管理全县外来动植物物种。</w:t>
      </w:r>
    </w:p>
    <w:p w14:paraId="49781860">
      <w:pPr>
        <w:jc w:val="left"/>
        <w:rPr>
          <w:rFonts w:ascii="仿宋_GB2312" w:hAnsi="宋体" w:eastAsia="仿宋_GB2312" w:cs="宋体"/>
          <w:color w:val="000000" w:themeColor="text1"/>
          <w:sz w:val="32"/>
          <w:szCs w:val="32"/>
          <w14:textFill>
            <w14:solidFill>
              <w14:schemeClr w14:val="tx1"/>
            </w14:solidFill>
          </w14:textFill>
        </w:rPr>
      </w:pPr>
      <w:r>
        <w:rPr>
          <w:rFonts w:hint="eastAsia" w:ascii="仿宋_GB2312" w:hAnsi="宋体" w:eastAsia="仿宋_GB2312" w:cs="宋体"/>
          <w:color w:val="000000" w:themeColor="text1"/>
          <w:sz w:val="32"/>
          <w:szCs w:val="32"/>
          <w14:textFill>
            <w14:solidFill>
              <w14:schemeClr w14:val="tx1"/>
            </w14:solidFill>
          </w14:textFill>
        </w:rPr>
        <w:t>   8、负责有关农牧渔业生产资料和农牧渔业投入品的监督管理。组织、协调农牧渔业生产资料市场体系建设，拟订有关农牧渔业生产资料地方标准并监督实施。　　</w:t>
      </w:r>
    </w:p>
    <w:p w14:paraId="41EFC777">
      <w:pPr>
        <w:ind w:firstLine="645"/>
        <w:jc w:val="left"/>
        <w:rPr>
          <w:rFonts w:hint="eastAsia" w:ascii="仿宋_GB2312" w:eastAsia="仿宋_GB2312"/>
          <w:color w:val="000000" w:themeColor="text1"/>
          <w:sz w:val="32"/>
          <w:szCs w:val="32"/>
          <w14:textFill>
            <w14:solidFill>
              <w14:schemeClr w14:val="tx1"/>
            </w14:solidFill>
          </w14:textFill>
        </w:rPr>
      </w:pPr>
      <w:r>
        <w:rPr>
          <w:rFonts w:hint="eastAsia" w:ascii="仿宋_GB2312" w:hAnsi="宋体" w:eastAsia="仿宋_GB2312" w:cs="宋体"/>
          <w:color w:val="000000" w:themeColor="text1"/>
          <w:sz w:val="32"/>
          <w:szCs w:val="32"/>
          <w14:textFill>
            <w14:solidFill>
              <w14:schemeClr w14:val="tx1"/>
            </w14:solidFill>
          </w14:textFill>
        </w:rPr>
        <w:t>9、负责农牧业防灾减灾、农作物重大病虫害防治和动物疫病防</w:t>
      </w:r>
      <w:r>
        <w:rPr>
          <w:rFonts w:hint="eastAsia" w:ascii="仿宋_GB2312" w:hAnsi="宋体" w:eastAsia="仿宋_GB2312" w:cs="宋体"/>
          <w:color w:val="000000" w:themeColor="text1"/>
          <w:sz w:val="32"/>
          <w:szCs w:val="32"/>
          <w:lang w:eastAsia="zh-CN"/>
          <w14:textFill>
            <w14:solidFill>
              <w14:schemeClr w14:val="tx1"/>
            </w14:solidFill>
          </w14:textFill>
        </w:rPr>
        <w:t>治</w:t>
      </w:r>
      <w:bookmarkStart w:id="1" w:name="_GoBack"/>
      <w:bookmarkEnd w:id="1"/>
      <w:r>
        <w:rPr>
          <w:rFonts w:hint="eastAsia" w:ascii="仿宋_GB2312" w:hAnsi="宋体" w:eastAsia="仿宋_GB2312" w:cs="宋体"/>
          <w:color w:val="000000" w:themeColor="text1"/>
          <w:sz w:val="32"/>
          <w:szCs w:val="32"/>
          <w14:textFill>
            <w14:solidFill>
              <w14:schemeClr w14:val="tx1"/>
            </w14:solidFill>
          </w14:textFill>
        </w:rPr>
        <w:t>工作。指导、组织、监督县内动植物防疫检疫检验监测工作，依法监测、发布并组织扑灭疫情。指导农牧渔业紧急救灾和灾后生产恢复工作。</w:t>
      </w:r>
    </w:p>
    <w:p w14:paraId="5CA528CB">
      <w:pPr>
        <w:jc w:val="left"/>
        <w:rPr>
          <w:rFonts w:hint="eastAsia" w:ascii="仿宋_GB2312" w:eastAsia="仿宋_GB2312"/>
          <w:color w:val="000000" w:themeColor="text1"/>
          <w:sz w:val="32"/>
          <w:szCs w:val="32"/>
          <w14:textFill>
            <w14:solidFill>
              <w14:schemeClr w14:val="tx1"/>
            </w14:solidFill>
          </w14:textFill>
        </w:rPr>
      </w:pPr>
      <w:r>
        <w:rPr>
          <w:rFonts w:hint="eastAsia" w:ascii="仿宋_GB2312" w:hAnsi="宋体" w:eastAsia="仿宋_GB2312" w:cs="宋体"/>
          <w:color w:val="000000" w:themeColor="text1"/>
          <w:sz w:val="32"/>
          <w:szCs w:val="32"/>
          <w14:textFill>
            <w14:solidFill>
              <w14:schemeClr w14:val="tx1"/>
            </w14:solidFill>
          </w14:textFill>
        </w:rPr>
        <w:t>　　10、负责全县农牧渔业资管理。提出农牧渔业投融资体制机制改革建议。组织编制申报农牧渔业投资项目建设规划，提出农牧业投资规模和方向、扶持农业农村发展财政项目的建议，按规定权限组织实施中央、省、市农牧业投资项目，负责农牧业投资项目的跟踪监督管理。</w:t>
      </w:r>
    </w:p>
    <w:p w14:paraId="31491241">
      <w:pPr>
        <w:jc w:val="left"/>
        <w:rPr>
          <w:rFonts w:hint="eastAsia" w:ascii="仿宋_GB2312" w:eastAsia="仿宋_GB2312"/>
          <w:color w:val="000000" w:themeColor="text1"/>
          <w:sz w:val="32"/>
          <w:szCs w:val="32"/>
          <w14:textFill>
            <w14:solidFill>
              <w14:schemeClr w14:val="tx1"/>
            </w14:solidFill>
          </w14:textFill>
        </w:rPr>
      </w:pPr>
      <w:r>
        <w:rPr>
          <w:rFonts w:hint="eastAsia" w:ascii="仿宋_GB2312" w:hAnsi="宋体" w:eastAsia="仿宋_GB2312" w:cs="宋体"/>
          <w:color w:val="000000" w:themeColor="text1"/>
          <w:sz w:val="32"/>
          <w:szCs w:val="32"/>
          <w14:textFill>
            <w14:solidFill>
              <w14:schemeClr w14:val="tx1"/>
            </w14:solidFill>
          </w14:textFill>
        </w:rPr>
        <w:t> 　11、推动全县农牧业科技体制改革和农牧业科技创新体系建设。指导农牧业产业技术体系和农牧业技推广体系建设，组织开展农牧业领域的高新技术和应用技术研究、科技成果转化和技术推广。负责农牧业转基因植物安全监督管理和农牧业动植物新品种保护。</w:t>
      </w:r>
    </w:p>
    <w:p w14:paraId="4520D436">
      <w:pPr>
        <w:jc w:val="left"/>
        <w:rPr>
          <w:rFonts w:hint="eastAsia" w:ascii="仿宋_GB2312" w:eastAsia="仿宋_GB2312"/>
          <w:color w:val="000000" w:themeColor="text1"/>
          <w:sz w:val="32"/>
          <w:szCs w:val="32"/>
          <w14:textFill>
            <w14:solidFill>
              <w14:schemeClr w14:val="tx1"/>
            </w14:solidFill>
          </w14:textFill>
        </w:rPr>
      </w:pPr>
      <w:r>
        <w:rPr>
          <w:rFonts w:hint="eastAsia" w:ascii="仿宋_GB2312" w:hAnsi="宋体" w:eastAsia="仿宋_GB2312" w:cs="宋体"/>
          <w:color w:val="000000" w:themeColor="text1"/>
          <w:sz w:val="32"/>
          <w:szCs w:val="32"/>
          <w14:textFill>
            <w14:solidFill>
              <w14:schemeClr w14:val="tx1"/>
            </w14:solidFill>
          </w14:textFill>
        </w:rPr>
        <w:t> 　12、指导全县农业农村人才工作。拟订农牧业农村人才队伍建设规划并组织实施，指导农牧业教育和农牧业职业技能开发，指导新型职业农民培育、农牧业科技人才培养和农村实用人才培训工作。</w:t>
      </w:r>
    </w:p>
    <w:p w14:paraId="314AFAC2">
      <w:pPr>
        <w:jc w:val="left"/>
        <w:rPr>
          <w:rFonts w:hint="eastAsia" w:ascii="仿宋_GB2312" w:eastAsia="仿宋_GB2312"/>
          <w:color w:val="000000" w:themeColor="text1"/>
          <w:sz w:val="32"/>
          <w:szCs w:val="32"/>
          <w14:textFill>
            <w14:solidFill>
              <w14:schemeClr w14:val="tx1"/>
            </w14:solidFill>
          </w14:textFill>
        </w:rPr>
      </w:pPr>
      <w:r>
        <w:rPr>
          <w:rFonts w:hint="eastAsia" w:ascii="仿宋_GB2312" w:hAnsi="宋体" w:eastAsia="仿宋_GB2312" w:cs="宋体"/>
          <w:color w:val="000000" w:themeColor="text1"/>
          <w:sz w:val="32"/>
          <w:szCs w:val="32"/>
          <w14:textFill>
            <w14:solidFill>
              <w14:schemeClr w14:val="tx1"/>
            </w14:solidFill>
          </w14:textFill>
        </w:rPr>
        <w:t> 　13、组织开展全县农牧业对外合作工作。组织开展农牧业贸易促进和对外交流合作。</w:t>
      </w:r>
    </w:p>
    <w:p w14:paraId="3FC29D9C">
      <w:pPr>
        <w:jc w:val="left"/>
        <w:rPr>
          <w:rFonts w:hint="eastAsia" w:ascii="仿宋_GB2312" w:eastAsia="仿宋_GB2312"/>
          <w:color w:val="000000" w:themeColor="text1"/>
          <w:sz w:val="32"/>
          <w:szCs w:val="32"/>
          <w14:textFill>
            <w14:solidFill>
              <w14:schemeClr w14:val="tx1"/>
            </w14:solidFill>
          </w14:textFill>
        </w:rPr>
      </w:pPr>
      <w:r>
        <w:rPr>
          <w:rFonts w:hint="eastAsia" w:ascii="仿宋_GB2312" w:hAnsi="宋体" w:eastAsia="仿宋_GB2312" w:cs="宋体"/>
          <w:color w:val="000000" w:themeColor="text1"/>
          <w:sz w:val="32"/>
          <w:szCs w:val="32"/>
          <w14:textFill>
            <w14:solidFill>
              <w14:schemeClr w14:val="tx1"/>
            </w14:solidFill>
          </w14:textFill>
        </w:rPr>
        <w:t> 　14、完成县委、县政府、县委农村工作领导小组和省、市业务部门交办的其他任务。</w:t>
      </w:r>
    </w:p>
    <w:p w14:paraId="7A82A2E7">
      <w:pPr>
        <w:jc w:val="left"/>
        <w:rPr>
          <w:rFonts w:hint="eastAsia" w:ascii="仿宋_GB2312" w:eastAsia="仿宋_GB2312"/>
          <w:color w:val="000000" w:themeColor="text1"/>
          <w:sz w:val="32"/>
          <w:szCs w:val="32"/>
          <w14:textFill>
            <w14:solidFill>
              <w14:schemeClr w14:val="tx1"/>
            </w14:solidFill>
          </w14:textFill>
        </w:rPr>
      </w:pPr>
      <w:r>
        <w:rPr>
          <w:rFonts w:hint="eastAsia" w:ascii="仿宋_GB2312" w:hAnsi="宋体" w:eastAsia="仿宋_GB2312" w:cs="宋体"/>
          <w:color w:val="000000" w:themeColor="text1"/>
          <w:sz w:val="32"/>
          <w:szCs w:val="32"/>
          <w14:textFill>
            <w14:solidFill>
              <w14:schemeClr w14:val="tx1"/>
            </w14:solidFill>
          </w14:textFill>
        </w:rPr>
        <w:t> 　15、职能转变</w:t>
      </w:r>
    </w:p>
    <w:p w14:paraId="6DF1E16C">
      <w:pPr>
        <w:jc w:val="left"/>
        <w:rPr>
          <w:rFonts w:hint="eastAsia" w:ascii="仿宋_GB2312" w:eastAsia="仿宋_GB2312"/>
          <w:color w:val="000000" w:themeColor="text1"/>
          <w:sz w:val="32"/>
          <w:szCs w:val="32"/>
          <w14:textFill>
            <w14:solidFill>
              <w14:schemeClr w14:val="tx1"/>
            </w14:solidFill>
          </w14:textFill>
        </w:rPr>
      </w:pPr>
      <w:r>
        <w:rPr>
          <w:rFonts w:hint="eastAsia" w:ascii="仿宋_GB2312" w:hAnsi="宋体" w:eastAsia="仿宋_GB2312" w:cs="宋体"/>
          <w:color w:val="000000" w:themeColor="text1"/>
          <w:sz w:val="32"/>
          <w:szCs w:val="32"/>
          <w14:textFill>
            <w14:solidFill>
              <w14:schemeClr w14:val="tx1"/>
            </w14:solidFill>
          </w14:textFill>
        </w:rPr>
        <w:t> 　　①统筹实施乡村振兴战略，深化农业供给侧结构性改革，提升农牧业发展质量，扎实推进美丽乡村建设，推动农牧业全面升级、农村全面进步、农民全面发展，加快实现农业农村现代化。</w:t>
      </w:r>
    </w:p>
    <w:p w14:paraId="58C48DCF">
      <w:pPr>
        <w:jc w:val="left"/>
        <w:rPr>
          <w:rFonts w:hint="eastAsia" w:ascii="仿宋_GB2312" w:eastAsia="仿宋_GB2312"/>
          <w:color w:val="000000" w:themeColor="text1"/>
          <w:sz w:val="32"/>
          <w:szCs w:val="32"/>
          <w14:textFill>
            <w14:solidFill>
              <w14:schemeClr w14:val="tx1"/>
            </w14:solidFill>
          </w14:textFill>
        </w:rPr>
      </w:pPr>
      <w:r>
        <w:rPr>
          <w:rFonts w:hint="eastAsia" w:ascii="仿宋_GB2312" w:hAnsi="宋体" w:eastAsia="仿宋_GB2312" w:cs="宋体"/>
          <w:color w:val="000000" w:themeColor="text1"/>
          <w:sz w:val="32"/>
          <w:szCs w:val="32"/>
          <w14:textFill>
            <w14:solidFill>
              <w14:schemeClr w14:val="tx1"/>
            </w14:solidFill>
          </w14:textFill>
        </w:rPr>
        <w:t> 　②加强农畜产品质量安全和相关农牧业生产资料、农牧业投入品的监督管理，坚持最严谨的标准、最严格的监管、最严厉的处罚、最严肃的问责，严防、严管、严控农畜产品质量安全风险，让人民群众吃得放心、安心。</w:t>
      </w:r>
    </w:p>
    <w:p w14:paraId="27F8952E">
      <w:pPr>
        <w:jc w:val="left"/>
        <w:rPr>
          <w:rFonts w:hint="eastAsia" w:ascii="仿宋_GB2312" w:eastAsia="仿宋_GB2312"/>
          <w:color w:val="000000" w:themeColor="text1"/>
          <w:sz w:val="32"/>
          <w:szCs w:val="32"/>
          <w14:textFill>
            <w14:solidFill>
              <w14:schemeClr w14:val="tx1"/>
            </w14:solidFill>
          </w14:textFill>
        </w:rPr>
      </w:pPr>
      <w:r>
        <w:rPr>
          <w:rFonts w:hint="eastAsia" w:ascii="仿宋_GB2312" w:hAnsi="宋体" w:eastAsia="仿宋_GB2312" w:cs="宋体"/>
          <w:color w:val="000000" w:themeColor="text1"/>
          <w:sz w:val="32"/>
          <w:szCs w:val="32"/>
          <w14:textFill>
            <w14:solidFill>
              <w14:schemeClr w14:val="tx1"/>
            </w14:solidFill>
          </w14:textFill>
        </w:rPr>
        <w:t> 　③深入推进简政放权，加强对行业内交叉重复以及性质相同、用途相近的农牧业投资项目的统筹整合，加强事中事后监管，切实提升支农政策效果和资金使用效益。</w:t>
      </w:r>
    </w:p>
    <w:p w14:paraId="78394570">
      <w:pPr>
        <w:jc w:val="left"/>
        <w:rPr>
          <w:rFonts w:hint="eastAsia" w:ascii="仿宋_GB2312" w:eastAsia="仿宋_GB2312"/>
          <w:color w:val="000000" w:themeColor="text1"/>
          <w:sz w:val="32"/>
          <w:szCs w:val="32"/>
          <w14:textFill>
            <w14:solidFill>
              <w14:schemeClr w14:val="tx1"/>
            </w14:solidFill>
          </w14:textFill>
        </w:rPr>
      </w:pPr>
      <w:r>
        <w:rPr>
          <w:rFonts w:hint="eastAsia" w:ascii="仿宋_GB2312" w:hAnsi="宋体" w:eastAsia="仿宋_GB2312" w:cs="宋体"/>
          <w:color w:val="000000" w:themeColor="text1"/>
          <w:sz w:val="32"/>
          <w:szCs w:val="32"/>
          <w14:textFill>
            <w14:solidFill>
              <w14:schemeClr w14:val="tx1"/>
            </w14:solidFill>
          </w14:textFill>
        </w:rPr>
        <w:t>　　16、与县市场监督管理局、市生态环境局张家川县分局和县自然资源局有关职责分工。</w:t>
      </w:r>
    </w:p>
    <w:p w14:paraId="11D2C878">
      <w:pPr>
        <w:jc w:val="left"/>
        <w:rPr>
          <w:rFonts w:hint="eastAsia" w:ascii="仿宋_GB2312" w:eastAsia="仿宋_GB2312"/>
          <w:color w:val="000000" w:themeColor="text1"/>
          <w:sz w:val="32"/>
          <w:szCs w:val="32"/>
          <w14:textFill>
            <w14:solidFill>
              <w14:schemeClr w14:val="tx1"/>
            </w14:solidFill>
          </w14:textFill>
        </w:rPr>
      </w:pPr>
      <w:r>
        <w:rPr>
          <w:rFonts w:hint="eastAsia" w:ascii="仿宋_GB2312" w:hAnsi="宋体" w:eastAsia="仿宋_GB2312" w:cs="宋体"/>
          <w:color w:val="000000" w:themeColor="text1"/>
          <w:sz w:val="32"/>
          <w:szCs w:val="32"/>
          <w14:textFill>
            <w14:solidFill>
              <w14:schemeClr w14:val="tx1"/>
            </w14:solidFill>
          </w14:textFill>
        </w:rPr>
        <w:t> 　①县农业农村局负责种植业和畜牧业农畜产品从种植养殖环节到进入批发、零售市场或生产加工企业前的质量安全监督管理。食用农畜产品进入批发、零售市场或生产加工企业后，由县市场监督管理局监督管理。</w:t>
      </w:r>
    </w:p>
    <w:p w14:paraId="5D55A2AB">
      <w:pPr>
        <w:jc w:val="left"/>
        <w:rPr>
          <w:rFonts w:hint="eastAsia" w:ascii="仿宋_GB2312" w:eastAsia="仿宋_GB2312"/>
          <w:color w:val="000000" w:themeColor="text1"/>
          <w:sz w:val="32"/>
          <w:szCs w:val="32"/>
          <w14:textFill>
            <w14:solidFill>
              <w14:schemeClr w14:val="tx1"/>
            </w14:solidFill>
          </w14:textFill>
        </w:rPr>
      </w:pPr>
      <w:r>
        <w:rPr>
          <w:rFonts w:hint="eastAsia" w:ascii="仿宋_GB2312" w:hAnsi="宋体" w:eastAsia="仿宋_GB2312" w:cs="宋体"/>
          <w:color w:val="000000" w:themeColor="text1"/>
          <w:sz w:val="32"/>
          <w:szCs w:val="32"/>
          <w14:textFill>
            <w14:solidFill>
              <w14:schemeClr w14:val="tx1"/>
            </w14:solidFill>
          </w14:textFill>
        </w:rPr>
        <w:t>　　②县农业农村局负责动植物疫病防控监督管理、畜禽屠宰环节、生鲜奶生产收购环节质量安全监督管理。</w:t>
      </w:r>
    </w:p>
    <w:p w14:paraId="4FEDC34F">
      <w:pPr>
        <w:jc w:val="left"/>
        <w:rPr>
          <w:rFonts w:hint="eastAsia" w:ascii="仿宋_GB2312" w:eastAsia="仿宋_GB2312"/>
          <w:color w:val="000000" w:themeColor="text1"/>
          <w:sz w:val="32"/>
          <w:szCs w:val="32"/>
          <w14:textFill>
            <w14:solidFill>
              <w14:schemeClr w14:val="tx1"/>
            </w14:solidFill>
          </w14:textFill>
        </w:rPr>
      </w:pPr>
      <w:r>
        <w:rPr>
          <w:rFonts w:hint="eastAsia" w:ascii="仿宋_GB2312" w:hAnsi="宋体" w:eastAsia="仿宋_GB2312" w:cs="宋体"/>
          <w:color w:val="000000" w:themeColor="text1"/>
          <w:sz w:val="32"/>
          <w:szCs w:val="32"/>
          <w14:textFill>
            <w14:solidFill>
              <w14:schemeClr w14:val="tx1"/>
            </w14:solidFill>
          </w14:textFill>
        </w:rPr>
        <w:t> 　③两部门建立食品安全产地准出、市场准入和追溯机制，加强协调配合和工作衔接，形成监管合力。</w:t>
      </w:r>
    </w:p>
    <w:p w14:paraId="4E1F7D67">
      <w:pPr>
        <w:jc w:val="left"/>
        <w:rPr>
          <w:rFonts w:hint="eastAsia" w:ascii="仿宋_GB2312" w:eastAsia="仿宋_GB2312"/>
          <w:color w:val="000000" w:themeColor="text1"/>
          <w:sz w:val="32"/>
          <w:szCs w:val="32"/>
          <w14:textFill>
            <w14:solidFill>
              <w14:schemeClr w14:val="tx1"/>
            </w14:solidFill>
          </w14:textFill>
        </w:rPr>
      </w:pPr>
      <w:r>
        <w:rPr>
          <w:rFonts w:hint="eastAsia" w:ascii="仿宋_GB2312" w:hAnsi="宋体" w:eastAsia="仿宋_GB2312" w:cs="宋体"/>
          <w:color w:val="000000" w:themeColor="text1"/>
          <w:sz w:val="32"/>
          <w:szCs w:val="32"/>
          <w14:textFill>
            <w14:solidFill>
              <w14:schemeClr w14:val="tx1"/>
            </w14:solidFill>
          </w14:textFill>
        </w:rPr>
        <w:t> 　④与市生态环境局张家川县分局有关职责分工。市生态环境局张家川县分局负责畜禽养殖污染防治的统一监督管理。县农业农村局负责畜禽养殖废弃物资源化利用的指导服务和病死畜禽无害化处理的监督管理。两部门要相互衔接，密切配合，共同做好畜禽养殖环境保护监督管理工作。</w:t>
      </w:r>
    </w:p>
    <w:p w14:paraId="277F6766">
      <w:pPr>
        <w:jc w:val="left"/>
        <w:rPr>
          <w:rFonts w:ascii="仿宋_GB2312" w:eastAsia="仿宋_GB2312"/>
          <w:color w:val="000000" w:themeColor="text1"/>
          <w:sz w:val="32"/>
          <w:szCs w:val="32"/>
          <w14:textFill>
            <w14:solidFill>
              <w14:schemeClr w14:val="tx1"/>
            </w14:solidFill>
          </w14:textFill>
        </w:rPr>
      </w:pPr>
      <w:r>
        <w:rPr>
          <w:rFonts w:hint="eastAsia" w:ascii="仿宋_GB2312" w:hAnsi="宋体" w:eastAsia="仿宋_GB2312" w:cs="宋体"/>
          <w:color w:val="000000" w:themeColor="text1"/>
          <w:sz w:val="32"/>
          <w:szCs w:val="32"/>
          <w14:textFill>
            <w14:solidFill>
              <w14:schemeClr w14:val="tx1"/>
            </w14:solidFill>
          </w14:textFill>
        </w:rPr>
        <w:t> 　⑤与县自然资源局有关职责分工。县自然资源局负责水生野生动物自然保护区环境的统一监督管理。县农业农村局负责保护区内水生野生动物的保护。两部门要相互衔接，密切配合，共同做好保护区内水生野生动物的保护工作。</w:t>
      </w:r>
    </w:p>
    <w:p w14:paraId="669FA3A4">
      <w:pPr>
        <w:ind w:firstLine="640" w:firstLineChars="200"/>
        <w:jc w:val="left"/>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sz w:val="32"/>
          <w:szCs w:val="32"/>
        </w:rPr>
        <w:t>（二）人员概况。</w:t>
      </w:r>
    </w:p>
    <w:p w14:paraId="7837AB94">
      <w:pPr>
        <w:ind w:firstLine="640" w:firstLineChars="200"/>
        <w:jc w:val="left"/>
        <w:rPr>
          <w:rFonts w:hint="eastAsia" w:ascii="仿宋_GB2312" w:eastAsia="仿宋_GB2312"/>
          <w:color w:val="000000" w:themeColor="text1"/>
          <w:sz w:val="32"/>
          <w:szCs w:val="32"/>
          <w14:textFill>
            <w14:solidFill>
              <w14:schemeClr w14:val="tx1"/>
            </w14:solidFill>
          </w14:textFill>
        </w:rPr>
      </w:pPr>
      <w:r>
        <w:rPr>
          <w:rFonts w:hint="eastAsia" w:ascii="仿宋_GB2312" w:hAnsi="宋体" w:eastAsia="仿宋_GB2312" w:cs="宋体"/>
          <w:color w:val="000000" w:themeColor="text1"/>
          <w:sz w:val="32"/>
          <w:szCs w:val="32"/>
          <w14:textFill>
            <w14:solidFill>
              <w14:schemeClr w14:val="tx1"/>
            </w14:solidFill>
          </w14:textFill>
        </w:rPr>
        <w:t>张家川县农业农村局是政府主管农业农村工作的职能部门之一，正科级建制，下辖农业农村局（本级）、农业农村经济服务中心、区划办、农业技术服务站、植物保护工作站、经济作物指导站、种子管理站、农业机械管理站、农业农村项目建设服务中心、农业综合行政执法队、果树工作指导站、农产品质量安全监测中心、12个事业单位，现有财政补助人员153人（其中：公务员12人，参照公务员管理人员38人，事业人员103人）。遗属21人。</w:t>
      </w:r>
    </w:p>
    <w:p w14:paraId="0097743E">
      <w:pPr>
        <w:ind w:firstLine="640" w:firstLineChars="200"/>
        <w:rPr>
          <w:rFonts w:hint="eastAsia" w:ascii="黑体" w:hAnsi="黑体" w:eastAsia="黑体"/>
          <w:sz w:val="32"/>
          <w:szCs w:val="32"/>
        </w:rPr>
      </w:pPr>
      <w:r>
        <w:rPr>
          <w:rFonts w:hint="eastAsia" w:ascii="黑体" w:hAnsi="黑体" w:eastAsia="黑体"/>
          <w:sz w:val="32"/>
          <w:szCs w:val="32"/>
        </w:rPr>
        <w:t>二、部门财政资金收支情况</w:t>
      </w:r>
    </w:p>
    <w:p w14:paraId="795AD262">
      <w:pPr>
        <w:ind w:firstLine="320" w:firstLineChars="100"/>
        <w:rPr>
          <w:rFonts w:hint="eastAsia" w:ascii="仿宋_GB2312" w:eastAsia="仿宋_GB2312"/>
          <w:sz w:val="32"/>
          <w:szCs w:val="32"/>
        </w:rPr>
      </w:pPr>
      <w:r>
        <w:rPr>
          <w:rFonts w:hint="eastAsia" w:ascii="仿宋_GB2312" w:eastAsia="仿宋_GB2312"/>
          <w:sz w:val="32"/>
          <w:szCs w:val="32"/>
        </w:rPr>
        <w:t>（一）部门财政资金收入情况。</w:t>
      </w:r>
    </w:p>
    <w:p w14:paraId="1B7744F9">
      <w:pPr>
        <w:spacing w:before="100" w:after="100"/>
        <w:ind w:firstLine="640" w:firstLineChars="200"/>
        <w:jc w:val="left"/>
        <w:rPr>
          <w:rFonts w:ascii="仿宋_GB2312" w:hAnsi="宋体" w:eastAsia="仿宋_GB2312"/>
          <w:sz w:val="32"/>
          <w:szCs w:val="32"/>
          <w:lang w:val="zh-CN"/>
        </w:rPr>
      </w:pPr>
      <w:r>
        <w:rPr>
          <w:rFonts w:hint="eastAsia" w:ascii="仿宋_GB2312" w:hAnsi="宋体" w:eastAsia="仿宋_GB2312"/>
          <w:sz w:val="32"/>
          <w:szCs w:val="32"/>
          <w:lang w:val="zh-CN"/>
        </w:rPr>
        <w:t>2023年度汇总收入合计</w:t>
      </w:r>
      <w:r>
        <w:rPr>
          <w:rFonts w:hint="eastAsia" w:ascii="仿宋_GB2312" w:hAnsi="宋体" w:eastAsia="仿宋_GB2312"/>
          <w:sz w:val="32"/>
          <w:szCs w:val="32"/>
        </w:rPr>
        <w:t>38644.99</w:t>
      </w:r>
      <w:r>
        <w:rPr>
          <w:rFonts w:hint="eastAsia" w:ascii="仿宋_GB2312" w:hAnsi="宋体" w:eastAsia="仿宋_GB2312"/>
          <w:sz w:val="32"/>
          <w:szCs w:val="32"/>
          <w:lang w:val="zh-CN"/>
        </w:rPr>
        <w:t>万元,其中：财政拨款收入34480.26万元,占89.22%；政府性基金预算财政拨款收入2万元，占0.01%；</w:t>
      </w:r>
      <w:r>
        <w:rPr>
          <w:rFonts w:hint="eastAsia" w:ascii="仿宋_GB2312" w:hAnsi="宋体" w:eastAsia="仿宋_GB2312"/>
          <w:sz w:val="32"/>
          <w:szCs w:val="32"/>
        </w:rPr>
        <w:t>其他</w:t>
      </w:r>
      <w:r>
        <w:rPr>
          <w:rFonts w:hint="eastAsia" w:ascii="仿宋_GB2312" w:hAnsi="宋体" w:eastAsia="仿宋_GB2312"/>
          <w:sz w:val="32"/>
          <w:szCs w:val="32"/>
          <w:lang w:val="zh-CN"/>
        </w:rPr>
        <w:t>收入4162.73万元,占10.77%。</w:t>
      </w:r>
    </w:p>
    <w:p w14:paraId="34CDBD24">
      <w:pPr>
        <w:spacing w:before="100" w:after="100"/>
        <w:ind w:firstLine="640" w:firstLineChars="200"/>
        <w:jc w:val="left"/>
        <w:rPr>
          <w:rFonts w:hint="eastAsia" w:ascii="仿宋_GB2312" w:hAnsi="宋体" w:eastAsia="仿宋_GB2312"/>
          <w:sz w:val="32"/>
          <w:szCs w:val="32"/>
          <w:lang w:val="zh-CN"/>
        </w:rPr>
      </w:pPr>
      <w:r>
        <w:rPr>
          <w:rFonts w:hint="eastAsia" w:ascii="仿宋_GB2312" w:eastAsia="仿宋_GB2312"/>
          <w:sz w:val="32"/>
          <w:szCs w:val="32"/>
        </w:rPr>
        <w:t>（二）部门财政资金支出情况。</w:t>
      </w:r>
    </w:p>
    <w:p w14:paraId="10B3951A">
      <w:pPr>
        <w:spacing w:before="100" w:after="100"/>
        <w:ind w:firstLine="640" w:firstLineChars="200"/>
        <w:jc w:val="left"/>
        <w:rPr>
          <w:rFonts w:hint="eastAsia" w:ascii="仿宋_GB2312" w:hAnsi="宋体" w:eastAsia="仿宋_GB2312"/>
          <w:sz w:val="32"/>
          <w:szCs w:val="32"/>
          <w:lang w:val="zh-CN"/>
        </w:rPr>
      </w:pPr>
      <w:r>
        <w:rPr>
          <w:rFonts w:hint="eastAsia" w:ascii="仿宋_GB2312" w:hAnsi="宋体" w:eastAsia="仿宋_GB2312"/>
          <w:sz w:val="32"/>
          <w:szCs w:val="32"/>
          <w:lang w:val="zh-CN"/>
        </w:rPr>
        <w:t>2023年度支出合计</w:t>
      </w:r>
      <w:r>
        <w:rPr>
          <w:rFonts w:hint="eastAsia" w:ascii="仿宋_GB2312" w:hAnsi="宋体" w:eastAsia="仿宋_GB2312"/>
          <w:sz w:val="32"/>
          <w:szCs w:val="32"/>
        </w:rPr>
        <w:t>38644.99</w:t>
      </w:r>
      <w:r>
        <w:rPr>
          <w:rFonts w:hint="eastAsia" w:ascii="仿宋_GB2312" w:hAnsi="宋体" w:eastAsia="仿宋_GB2312"/>
          <w:sz w:val="32"/>
          <w:szCs w:val="32"/>
          <w:lang w:val="zh-CN"/>
        </w:rPr>
        <w:t>万元,其中：基本支出2068.94万元,占5.35%；项目支出36576.05万元,占94.65%。</w:t>
      </w:r>
    </w:p>
    <w:p w14:paraId="1A6AC5D9">
      <w:pPr>
        <w:adjustRightInd w:val="0"/>
        <w:spacing w:line="576" w:lineRule="exact"/>
        <w:ind w:firstLine="640" w:firstLineChars="200"/>
        <w:textAlignment w:val="baseline"/>
        <w:rPr>
          <w:rFonts w:hint="eastAsia" w:ascii="黑体" w:hAnsi="黑体" w:eastAsia="黑体"/>
          <w:spacing w:val="-6"/>
          <w:sz w:val="32"/>
          <w:szCs w:val="32"/>
          <w:lang w:val="zh-CN"/>
        </w:rPr>
      </w:pPr>
      <w:r>
        <w:rPr>
          <w:rFonts w:hint="eastAsia" w:ascii="黑体" w:hAnsi="黑体" w:eastAsia="黑体"/>
          <w:sz w:val="32"/>
          <w:szCs w:val="32"/>
        </w:rPr>
        <w:t>三、</w:t>
      </w:r>
      <w:bookmarkStart w:id="0" w:name="_Toc390113217"/>
      <w:r>
        <w:rPr>
          <w:rFonts w:hint="eastAsia" w:ascii="黑体" w:hAnsi="黑体" w:eastAsia="黑体"/>
          <w:spacing w:val="-6"/>
          <w:sz w:val="32"/>
          <w:szCs w:val="32"/>
          <w:lang w:val="zh-CN"/>
        </w:rPr>
        <w:t>部门整体支出绩效情况</w:t>
      </w:r>
      <w:bookmarkEnd w:id="0"/>
    </w:p>
    <w:p w14:paraId="25DD89CE">
      <w:pPr>
        <w:spacing w:line="576" w:lineRule="exact"/>
        <w:ind w:firstLine="616" w:firstLineChars="200"/>
        <w:rPr>
          <w:rFonts w:hint="eastAsia" w:ascii="仿宋_GB2312" w:hAnsi="仿宋" w:eastAsia="仿宋_GB2312" w:cs="仿宋"/>
          <w:spacing w:val="-6"/>
          <w:sz w:val="32"/>
          <w:szCs w:val="32"/>
          <w:lang w:val="zh-CN"/>
        </w:rPr>
      </w:pPr>
      <w:r>
        <w:rPr>
          <w:rFonts w:hint="eastAsia" w:ascii="仿宋_GB2312" w:hAnsi="仿宋" w:eastAsia="仿宋_GB2312" w:cs="仿宋"/>
          <w:spacing w:val="-6"/>
          <w:sz w:val="32"/>
          <w:szCs w:val="32"/>
          <w:lang w:val="zh-CN"/>
        </w:rPr>
        <w:t>202</w:t>
      </w:r>
      <w:r>
        <w:rPr>
          <w:rFonts w:hint="eastAsia" w:ascii="仿宋_GB2312" w:hAnsi="仿宋" w:eastAsia="仿宋_GB2312" w:cs="仿宋"/>
          <w:spacing w:val="-6"/>
          <w:sz w:val="32"/>
          <w:szCs w:val="32"/>
        </w:rPr>
        <w:t>3</w:t>
      </w:r>
      <w:r>
        <w:rPr>
          <w:rFonts w:hint="eastAsia" w:ascii="仿宋_GB2312" w:hAnsi="仿宋" w:eastAsia="仿宋_GB2312" w:cs="仿宋"/>
          <w:spacing w:val="-6"/>
          <w:sz w:val="32"/>
          <w:szCs w:val="32"/>
          <w:lang w:val="zh-CN"/>
        </w:rPr>
        <w:t>年度，一般公共预算财政拨款支出总计</w:t>
      </w:r>
      <w:r>
        <w:rPr>
          <w:rFonts w:hint="eastAsia" w:ascii="仿宋_GB2312" w:hAnsi="宋体" w:eastAsia="仿宋_GB2312"/>
          <w:sz w:val="32"/>
          <w:szCs w:val="32"/>
          <w:lang w:val="zh-CN"/>
        </w:rPr>
        <w:t>38644.99</w:t>
      </w:r>
      <w:r>
        <w:rPr>
          <w:rFonts w:hint="eastAsia" w:ascii="仿宋_GB2312" w:hAnsi="仿宋" w:eastAsia="仿宋_GB2312" w:cs="仿宋"/>
          <w:spacing w:val="-6"/>
          <w:sz w:val="32"/>
          <w:szCs w:val="32"/>
          <w:lang w:val="zh-CN"/>
        </w:rPr>
        <w:t>万元，其中：一般公共服务支出</w:t>
      </w:r>
      <w:r>
        <w:rPr>
          <w:rFonts w:hint="eastAsia" w:ascii="仿宋_GB2312" w:hAnsi="宋体" w:eastAsia="仿宋_GB2312"/>
          <w:sz w:val="32"/>
          <w:szCs w:val="32"/>
          <w:lang w:val="zh-CN"/>
        </w:rPr>
        <w:t>9.00万元,主要是项目科目调整、调剂和上级下达项目经费。科学技术支出58.19万元，主要是项目调剂，用于农业科技试验项目支出。社会保障和就业支出278.28万元, 主要用于上缴养老保险、职业年金、退休人员费用等。卫生健康支出74.74万元, 用于上缴职工医疗保险费用等。城乡社区支出2万元，主要用于农业生产发展。农林水支出38082.34万元, 主要用于提升建设项目。住房保障支出140.44万元, 主要用于财政配套住房补贴支出。</w:t>
      </w:r>
      <w:r>
        <w:rPr>
          <w:rFonts w:hint="eastAsia" w:ascii="仿宋_GB2312" w:hAnsi="仿宋" w:eastAsia="仿宋_GB2312" w:cs="仿宋"/>
          <w:spacing w:val="-6"/>
          <w:sz w:val="32"/>
          <w:szCs w:val="32"/>
          <w:lang w:val="zh-CN"/>
        </w:rPr>
        <w:t>年初所设立的整体绩效目标，符合客观实际，符合国家法律法规。同时，我单位依据整体绩效目标所设定的绩效指标清晰、细化、可衡量，与部门年度的任务数或计划数相对应，与本年度部门预算资金相匹配。</w:t>
      </w:r>
    </w:p>
    <w:p w14:paraId="37B7ED67">
      <w:pPr>
        <w:ind w:firstLine="640" w:firstLineChars="200"/>
        <w:rPr>
          <w:rFonts w:hint="eastAsia" w:ascii="黑体" w:hAnsi="黑体" w:eastAsia="黑体"/>
          <w:sz w:val="32"/>
          <w:szCs w:val="32"/>
        </w:rPr>
      </w:pPr>
      <w:r>
        <w:rPr>
          <w:rFonts w:hint="eastAsia" w:ascii="黑体" w:hAnsi="黑体" w:eastAsia="黑体"/>
          <w:sz w:val="32"/>
          <w:szCs w:val="32"/>
        </w:rPr>
        <w:t>四、</w:t>
      </w:r>
      <w:r>
        <w:rPr>
          <w:rFonts w:hint="eastAsia" w:ascii="黑体" w:hAnsi="黑体" w:eastAsia="黑体"/>
          <w:spacing w:val="-6"/>
          <w:sz w:val="32"/>
          <w:szCs w:val="32"/>
          <w:lang w:val="zh-CN"/>
        </w:rPr>
        <w:t>绩效评价工作情况</w:t>
      </w:r>
    </w:p>
    <w:p w14:paraId="79FB138D">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绩效评价工作由相关单位办公室主任任组长，副主任为副组长，各相关工作人员为成员。由会计收集相关资料，检查财务会计记录。</w:t>
      </w:r>
    </w:p>
    <w:p w14:paraId="5DA4027E">
      <w:pPr>
        <w:ind w:firstLine="640" w:firstLineChars="200"/>
        <w:rPr>
          <w:rFonts w:hint="eastAsia" w:ascii="黑体" w:hAnsi="黑体" w:eastAsia="黑体"/>
          <w:sz w:val="32"/>
          <w:szCs w:val="32"/>
        </w:rPr>
      </w:pPr>
      <w:r>
        <w:rPr>
          <w:rFonts w:hint="eastAsia" w:ascii="黑体" w:hAnsi="黑体" w:eastAsia="黑体"/>
          <w:sz w:val="32"/>
          <w:szCs w:val="32"/>
        </w:rPr>
        <w:t>五、存在问题</w:t>
      </w:r>
    </w:p>
    <w:p w14:paraId="39DEB364">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预算编制前根据年度内单位可预见的工作任务，确定了单位年度预算目标，细化了预算指标，但是在实际支付过程中，个别时候未严格按照预算指标执行。</w:t>
      </w:r>
    </w:p>
    <w:p w14:paraId="2D442578">
      <w:pPr>
        <w:spacing w:line="576" w:lineRule="exact"/>
        <w:ind w:firstLine="616" w:firstLineChars="200"/>
        <w:rPr>
          <w:rFonts w:hint="eastAsia" w:ascii="黑体" w:hAnsi="黑体" w:eastAsia="黑体"/>
          <w:spacing w:val="-6"/>
          <w:sz w:val="32"/>
          <w:szCs w:val="32"/>
          <w:lang w:val="zh-CN"/>
        </w:rPr>
      </w:pPr>
      <w:r>
        <w:rPr>
          <w:rFonts w:hint="eastAsia" w:ascii="黑体" w:hAnsi="黑体" w:eastAsia="黑体"/>
          <w:spacing w:val="-6"/>
          <w:sz w:val="32"/>
          <w:szCs w:val="32"/>
        </w:rPr>
        <w:t>六、</w:t>
      </w:r>
      <w:r>
        <w:rPr>
          <w:rFonts w:hint="eastAsia" w:ascii="黑体" w:hAnsi="黑体" w:eastAsia="黑体"/>
          <w:spacing w:val="-6"/>
          <w:sz w:val="32"/>
          <w:szCs w:val="32"/>
          <w:lang w:val="zh-CN"/>
        </w:rPr>
        <w:t>改进措施和有关建议</w:t>
      </w:r>
    </w:p>
    <w:p w14:paraId="612234E5">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1、加强学习，提高思想认识。 组织单位财务人员认真学习《预算法》等相关法规、制度，提高单位领导对全面预算管理的重视程度，增强财务人员的预算意识。</w:t>
      </w:r>
    </w:p>
    <w:p w14:paraId="349B1D92">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2、严格管理， 控制“三公”经费和公用经费支出。认真贯彻落实中央八项规定，严格按照规定开支有关经费。</w:t>
      </w:r>
    </w:p>
    <w:p w14:paraId="4D1BAC5C">
      <w:pPr>
        <w:ind w:firstLine="640" w:firstLineChars="200"/>
        <w:rPr>
          <w:rFonts w:hint="eastAsia" w:ascii="仿宋_GB2312" w:eastAsia="仿宋_GB2312"/>
          <w:sz w:val="32"/>
          <w:szCs w:val="32"/>
        </w:rPr>
      </w:pPr>
      <w:r>
        <w:rPr>
          <w:rFonts w:hint="eastAsia" w:ascii="仿宋_GB2312" w:eastAsia="仿宋_GB2312"/>
          <w:sz w:val="32"/>
          <w:szCs w:val="32"/>
        </w:rPr>
        <w:t>3、规范财务运行，加强预算支出管理。 严格遵循“先有预算、 后有支出”的原则，在资金支付管理方面，严格按照规定程序向财政部门申请用款，在财政部门批复的支出预算资金范围内申请使用一般预算支出经费。建立健全并认真执行各项资金使用管理制度， 建立内部控制机制，资金使用严格履行审批程序， 确保资金支出合法、真实。严格落实会计核算、报销审批制度，加强对资金使用环节的监督。</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QwN2Q4YjkwZDgxMjFjNDA0MTM1NmY3Njc4NjczMDcifQ=="/>
  </w:docVars>
  <w:rsids>
    <w:rsidRoot w:val="00131161"/>
    <w:rsid w:val="00027D7E"/>
    <w:rsid w:val="000A58A4"/>
    <w:rsid w:val="000D11D4"/>
    <w:rsid w:val="000E6640"/>
    <w:rsid w:val="00131161"/>
    <w:rsid w:val="001672E2"/>
    <w:rsid w:val="00167CBA"/>
    <w:rsid w:val="001B75C3"/>
    <w:rsid w:val="001D0637"/>
    <w:rsid w:val="00226FE3"/>
    <w:rsid w:val="002B4797"/>
    <w:rsid w:val="002F0186"/>
    <w:rsid w:val="0035234A"/>
    <w:rsid w:val="00352E79"/>
    <w:rsid w:val="003B0448"/>
    <w:rsid w:val="003B7BC2"/>
    <w:rsid w:val="004272CC"/>
    <w:rsid w:val="00450DCB"/>
    <w:rsid w:val="004645B9"/>
    <w:rsid w:val="004723A7"/>
    <w:rsid w:val="00497A4E"/>
    <w:rsid w:val="004B53E9"/>
    <w:rsid w:val="004E70D4"/>
    <w:rsid w:val="004F5C8C"/>
    <w:rsid w:val="0051315E"/>
    <w:rsid w:val="0052093B"/>
    <w:rsid w:val="00524BB7"/>
    <w:rsid w:val="005C1748"/>
    <w:rsid w:val="005C1D0B"/>
    <w:rsid w:val="005D625C"/>
    <w:rsid w:val="0061747E"/>
    <w:rsid w:val="0067649D"/>
    <w:rsid w:val="006775DC"/>
    <w:rsid w:val="006A4FD7"/>
    <w:rsid w:val="007172FB"/>
    <w:rsid w:val="00732BF8"/>
    <w:rsid w:val="007336F1"/>
    <w:rsid w:val="00765E38"/>
    <w:rsid w:val="00794787"/>
    <w:rsid w:val="007C179A"/>
    <w:rsid w:val="007C6C20"/>
    <w:rsid w:val="007D26D1"/>
    <w:rsid w:val="007F1DB7"/>
    <w:rsid w:val="0084657A"/>
    <w:rsid w:val="00855BBB"/>
    <w:rsid w:val="008A4715"/>
    <w:rsid w:val="008B51C1"/>
    <w:rsid w:val="008D28F5"/>
    <w:rsid w:val="00935036"/>
    <w:rsid w:val="009A5306"/>
    <w:rsid w:val="009A5A05"/>
    <w:rsid w:val="009D62F9"/>
    <w:rsid w:val="009F15D6"/>
    <w:rsid w:val="00A7024C"/>
    <w:rsid w:val="00A82F05"/>
    <w:rsid w:val="00A94B8E"/>
    <w:rsid w:val="00A977AB"/>
    <w:rsid w:val="00AA6982"/>
    <w:rsid w:val="00AA7F96"/>
    <w:rsid w:val="00AC57D2"/>
    <w:rsid w:val="00AE2733"/>
    <w:rsid w:val="00B34AA0"/>
    <w:rsid w:val="00B65742"/>
    <w:rsid w:val="00B74BC7"/>
    <w:rsid w:val="00B9296A"/>
    <w:rsid w:val="00C02152"/>
    <w:rsid w:val="00C46FB5"/>
    <w:rsid w:val="00C93F72"/>
    <w:rsid w:val="00CC322D"/>
    <w:rsid w:val="00D530F0"/>
    <w:rsid w:val="00D878A9"/>
    <w:rsid w:val="00DA16A4"/>
    <w:rsid w:val="00DE5540"/>
    <w:rsid w:val="00E25C2C"/>
    <w:rsid w:val="00E352F6"/>
    <w:rsid w:val="00EA0514"/>
    <w:rsid w:val="00EA40D1"/>
    <w:rsid w:val="00EC37CB"/>
    <w:rsid w:val="00EE4385"/>
    <w:rsid w:val="00F44806"/>
    <w:rsid w:val="00F62F4A"/>
    <w:rsid w:val="00FF6B30"/>
    <w:rsid w:val="68D015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tabs>
        <w:tab w:val="center" w:pos="4153"/>
        <w:tab w:val="right" w:pos="8306"/>
      </w:tabs>
      <w:snapToGrid w:val="0"/>
      <w:jc w:val="center"/>
    </w:pPr>
    <w:rPr>
      <w:sz w:val="18"/>
      <w:szCs w:val="18"/>
    </w:rPr>
  </w:style>
  <w:style w:type="character" w:customStyle="1" w:styleId="6">
    <w:name w:val="页眉 字符"/>
    <w:basedOn w:val="5"/>
    <w:link w:val="3"/>
    <w:uiPriority w:val="99"/>
    <w:rPr>
      <w:sz w:val="18"/>
      <w:szCs w:val="18"/>
    </w:rPr>
  </w:style>
  <w:style w:type="character" w:customStyle="1" w:styleId="7">
    <w:name w:val="页脚 字符"/>
    <w:basedOn w:val="5"/>
    <w:link w:val="2"/>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3170</Words>
  <Characters>3295</Characters>
  <Lines>24</Lines>
  <Paragraphs>6</Paragraphs>
  <TotalTime>127</TotalTime>
  <ScaleCrop>false</ScaleCrop>
  <LinksUpToDate>false</LinksUpToDate>
  <CharactersWithSpaces>3355</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2024-10-10T01:54:00Z</dcterms:created>
  <dc:creator>Lenovo</dc:creator>
  <cp:lastModifiedBy>张海荣</cp:lastModifiedBy>
  <dcterms:modified xsi:type="dcterms:W3CDTF">2024-10-12T09:32:02Z</dcterms:modified>
  <cp:revision>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5419A1FF61AA45E5A1BE16F1716D31CD_12</vt:lpwstr>
  </property>
</Properties>
</file>