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spacing w:val="-36"/>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spacing w:val="-36"/>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spacing w:val="-36"/>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spacing w:val="-36"/>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spacing w:val="-36"/>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spacing w:val="-36"/>
          <w:sz w:val="32"/>
          <w:szCs w:val="32"/>
        </w:rPr>
      </w:pPr>
    </w:p>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rPr>
      </w:pPr>
    </w:p>
    <w:p>
      <w:pPr>
        <w:spacing w:line="576" w:lineRule="exact"/>
        <w:jc w:val="both"/>
        <w:rPr>
          <w:rFonts w:ascii="Times New Roman" w:hAnsi="Times New Roman" w:eastAsia="仿宋_GB2312"/>
          <w:sz w:val="32"/>
          <w:szCs w:val="32"/>
        </w:rPr>
      </w:pPr>
    </w:p>
    <w:p>
      <w:pPr>
        <w:spacing w:line="576" w:lineRule="exact"/>
        <w:jc w:val="center"/>
        <w:rPr>
          <w:rFonts w:ascii="Times New Roman" w:hAnsi="Times New Roman" w:eastAsia="楷体"/>
          <w:sz w:val="44"/>
          <w:szCs w:val="44"/>
        </w:rPr>
      </w:pPr>
      <w:r>
        <w:rPr>
          <w:rFonts w:ascii="Times New Roman" w:hAnsi="Times New Roman" w:eastAsia="仿宋_GB2312"/>
          <w:sz w:val="32"/>
          <w:szCs w:val="32"/>
        </w:rPr>
        <w:t xml:space="preserve"> </w:t>
      </w:r>
      <w:r>
        <w:rPr>
          <w:rFonts w:hint="eastAsia" w:ascii="Times New Roman" w:hAnsi="Times New Roman" w:eastAsia="仿宋_GB2312" w:cs="Times New Roman"/>
          <w:sz w:val="32"/>
          <w:szCs w:val="32"/>
          <w:lang w:eastAsia="zh-CN"/>
        </w:rPr>
        <w:t>张脱贫领办发〔20</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69</w:t>
      </w:r>
      <w:r>
        <w:rPr>
          <w:rFonts w:hint="eastAsia" w:ascii="Times New Roman" w:hAnsi="Times New Roman" w:eastAsia="仿宋_GB2312" w:cs="Times New Roman"/>
          <w:sz w:val="32"/>
          <w:szCs w:val="32"/>
          <w:lang w:eastAsia="zh-CN"/>
        </w:rPr>
        <w:t>号</w:t>
      </w:r>
      <w:r>
        <w:rPr>
          <w:rFonts w:ascii="Times New Roman"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小标宋简体"/>
          <w:sz w:val="44"/>
          <w:szCs w:val="44"/>
        </w:rPr>
      </w:pPr>
    </w:p>
    <w:p>
      <w:pPr>
        <w:pStyle w:val="4"/>
        <w:keepNext w:val="0"/>
        <w:keepLines w:val="0"/>
        <w:pageBreakBefore w:val="0"/>
        <w:widowControl w:val="0"/>
        <w:kinsoku/>
        <w:wordWrap/>
        <w:overflowPunct/>
        <w:topLinePunct w:val="0"/>
        <w:autoSpaceDE/>
        <w:autoSpaceDN/>
        <w:bidi w:val="0"/>
        <w:adjustRightInd/>
        <w:snapToGrid/>
        <w:spacing w:line="576"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张家川县脱贫攻坚领导小组</w:t>
      </w:r>
      <w:r>
        <w:rPr>
          <w:rFonts w:hint="eastAsia" w:ascii="Times New Roman" w:hAnsi="Times New Roman" w:eastAsia="方正小标宋简体" w:cs="Times New Roman"/>
          <w:sz w:val="44"/>
          <w:szCs w:val="44"/>
          <w:lang w:eastAsia="zh-CN"/>
        </w:rPr>
        <w:t>办公室</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印发</w:t>
      </w:r>
      <w:r>
        <w:rPr>
          <w:rFonts w:hint="default" w:ascii="Times New Roman" w:hAnsi="Times New Roman" w:eastAsia="方正小标宋简体" w:cs="Times New Roman"/>
          <w:sz w:val="44"/>
          <w:szCs w:val="44"/>
        </w:rPr>
        <w:t>《张家川县20</w:t>
      </w:r>
      <w:r>
        <w:rPr>
          <w:rFonts w:hint="eastAsia" w:ascii="Times New Roman" w:hAnsi="Times New Roman" w:eastAsia="方正小标宋简体" w:cs="Times New Roman"/>
          <w:sz w:val="44"/>
          <w:szCs w:val="44"/>
          <w:lang w:val="en-US" w:eastAsia="zh-CN"/>
        </w:rPr>
        <w:t>20</w:t>
      </w:r>
      <w:r>
        <w:rPr>
          <w:rFonts w:hint="default" w:ascii="Times New Roman" w:hAnsi="Times New Roman" w:eastAsia="方正小标宋简体" w:cs="Times New Roman"/>
          <w:sz w:val="44"/>
          <w:szCs w:val="44"/>
        </w:rPr>
        <w:t>年统筹整合使用财政</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涉农资金年</w:t>
      </w:r>
      <w:r>
        <w:rPr>
          <w:rFonts w:hint="eastAsia" w:ascii="Times New Roman" w:hAnsi="Times New Roman" w:eastAsia="方正小标宋简体" w:cs="Times New Roman"/>
          <w:sz w:val="44"/>
          <w:szCs w:val="44"/>
          <w:lang w:eastAsia="zh-CN"/>
        </w:rPr>
        <w:t>终</w:t>
      </w:r>
      <w:r>
        <w:rPr>
          <w:rFonts w:hint="default" w:ascii="Times New Roman" w:hAnsi="Times New Roman" w:eastAsia="方正小标宋简体" w:cs="Times New Roman"/>
          <w:sz w:val="44"/>
          <w:szCs w:val="44"/>
        </w:rPr>
        <w:t>实施方案》的</w:t>
      </w:r>
      <w:r>
        <w:rPr>
          <w:rFonts w:hint="eastAsia" w:ascii="Times New Roman" w:hAnsi="Times New Roman" w:eastAsia="方正小标宋简体" w:cs="Times New Roman"/>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lang w:eastAsia="zh-CN"/>
        </w:rPr>
        <w:t>各乡镇党委和人民政府，县脱贫攻坚领导小组有关成员单位</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ascii="Times New Roman" w:hAnsi="Times New Roman" w:eastAsia="仿宋_GB2312"/>
          <w:sz w:val="32"/>
          <w:szCs w:val="32"/>
        </w:rPr>
      </w:pPr>
      <w:r>
        <w:rPr>
          <w:rFonts w:ascii="Times New Roman" w:hAnsi="Times New Roman" w:eastAsia="仿宋_GB2312"/>
          <w:spacing w:val="-6"/>
          <w:sz w:val="32"/>
          <w:szCs w:val="32"/>
        </w:rPr>
        <w:t>《张家川县20</w:t>
      </w:r>
      <w:r>
        <w:rPr>
          <w:rFonts w:hint="eastAsia" w:ascii="Times New Roman" w:hAnsi="Times New Roman" w:eastAsia="仿宋_GB2312"/>
          <w:spacing w:val="-6"/>
          <w:sz w:val="32"/>
          <w:szCs w:val="32"/>
          <w:lang w:val="en-US" w:eastAsia="zh-CN"/>
        </w:rPr>
        <w:t>20</w:t>
      </w:r>
      <w:r>
        <w:rPr>
          <w:rFonts w:ascii="Times New Roman" w:hAnsi="Times New Roman" w:eastAsia="仿宋_GB2312"/>
          <w:spacing w:val="-6"/>
          <w:sz w:val="32"/>
          <w:szCs w:val="32"/>
        </w:rPr>
        <w:t>年统筹整合使用财政涉农资金年</w:t>
      </w:r>
      <w:r>
        <w:rPr>
          <w:rFonts w:hint="eastAsia" w:ascii="Times New Roman" w:hAnsi="Times New Roman" w:eastAsia="仿宋_GB2312"/>
          <w:spacing w:val="-6"/>
          <w:sz w:val="32"/>
          <w:szCs w:val="32"/>
          <w:lang w:eastAsia="zh-CN"/>
        </w:rPr>
        <w:t>终</w:t>
      </w:r>
      <w:r>
        <w:rPr>
          <w:rFonts w:ascii="Times New Roman" w:hAnsi="Times New Roman" w:eastAsia="仿宋_GB2312"/>
          <w:spacing w:val="-6"/>
          <w:sz w:val="32"/>
          <w:szCs w:val="32"/>
        </w:rPr>
        <w:t>实施方案》已经县脱贫攻坚领导小组会议研究通过，现</w:t>
      </w:r>
      <w:r>
        <w:rPr>
          <w:rFonts w:hint="eastAsia" w:ascii="Times New Roman" w:hAnsi="Times New Roman" w:eastAsia="仿宋_GB2312"/>
          <w:spacing w:val="-6"/>
          <w:sz w:val="32"/>
          <w:szCs w:val="32"/>
          <w:lang w:eastAsia="zh-CN"/>
        </w:rPr>
        <w:t>印发你们，请抓好贯彻落实</w:t>
      </w:r>
      <w:r>
        <w:rPr>
          <w:rFonts w:ascii="Times New Roman" w:hAnsi="Times New Roman" w:eastAsia="仿宋_GB2312"/>
          <w:spacing w:val="-6"/>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1897" w:leftChars="294" w:hanging="1280" w:hangingChars="400"/>
        <w:textAlignment w:val="auto"/>
        <w:rPr>
          <w:rFonts w:ascii="Times New Roman" w:hAnsi="Times New Roman" w:eastAsia="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76" w:lineRule="exact"/>
        <w:ind w:left="1918" w:leftChars="304" w:hanging="1280" w:hangingChars="400"/>
        <w:textAlignment w:val="auto"/>
        <w:rPr>
          <w:rFonts w:ascii="Times New Roman" w:hAnsi="Times New Roman" w:eastAsia="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76" w:lineRule="exact"/>
        <w:ind w:left="1918" w:leftChars="304" w:hanging="1280" w:hangingChars="400"/>
        <w:textAlignment w:val="auto"/>
        <w:rPr>
          <w:rFonts w:ascii="Times New Roman" w:hAnsi="Times New Roman" w:eastAsia="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76" w:lineRule="exact"/>
        <w:ind w:left="1918" w:leftChars="304" w:hanging="1280" w:hangingChars="400"/>
        <w:textAlignment w:val="auto"/>
        <w:rPr>
          <w:rFonts w:ascii="Times New Roman" w:hAnsi="Times New Roman" w:eastAsia="仿宋_GB2312"/>
          <w:sz w:val="32"/>
          <w:szCs w:val="32"/>
        </w:rPr>
      </w:pPr>
      <w:r>
        <w:rPr>
          <w:rFonts w:ascii="Times New Roman" w:hAnsi="Times New Roman" w:eastAsia="仿宋_GB2312"/>
          <w:sz w:val="32"/>
          <w:szCs w:val="32"/>
          <w:shd w:val="clear" w:color="auto" w:fill="FFFFFF"/>
        </w:rPr>
        <w:t>附件：</w:t>
      </w:r>
      <w:r>
        <w:rPr>
          <w:rFonts w:ascii="Times New Roman" w:hAnsi="Times New Roman" w:eastAsia="仿宋_GB2312"/>
          <w:spacing w:val="-20"/>
          <w:sz w:val="32"/>
          <w:szCs w:val="32"/>
        </w:rPr>
        <w:t>张家川县20</w:t>
      </w:r>
      <w:r>
        <w:rPr>
          <w:rFonts w:hint="eastAsia" w:ascii="Times New Roman" w:hAnsi="Times New Roman" w:eastAsia="仿宋_GB2312"/>
          <w:spacing w:val="-20"/>
          <w:sz w:val="32"/>
          <w:szCs w:val="32"/>
          <w:lang w:val="en-US" w:eastAsia="zh-CN"/>
        </w:rPr>
        <w:t>20</w:t>
      </w:r>
      <w:r>
        <w:rPr>
          <w:rFonts w:ascii="Times New Roman" w:hAnsi="Times New Roman" w:eastAsia="仿宋_GB2312"/>
          <w:spacing w:val="-20"/>
          <w:sz w:val="32"/>
          <w:szCs w:val="32"/>
        </w:rPr>
        <w:t>年统筹整合使用财政涉农资金年</w:t>
      </w:r>
      <w:r>
        <w:rPr>
          <w:rFonts w:hint="eastAsia" w:ascii="Times New Roman" w:hAnsi="Times New Roman" w:eastAsia="仿宋_GB2312"/>
          <w:spacing w:val="-20"/>
          <w:sz w:val="32"/>
          <w:szCs w:val="32"/>
          <w:lang w:eastAsia="zh-CN"/>
        </w:rPr>
        <w:t>终</w:t>
      </w:r>
      <w:r>
        <w:rPr>
          <w:rFonts w:ascii="Times New Roman" w:hAnsi="Times New Roman" w:eastAsia="仿宋_GB2312"/>
          <w:spacing w:val="-20"/>
          <w:sz w:val="32"/>
          <w:szCs w:val="32"/>
        </w:rPr>
        <w:t>实施方案</w:t>
      </w:r>
      <w:r>
        <w:rPr>
          <w:rFonts w:ascii="Times New Roman"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1918" w:leftChars="304" w:hanging="1280" w:hangingChars="4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1870" w:leftChars="304" w:hanging="1232" w:hangingChars="400"/>
        <w:textAlignment w:val="auto"/>
        <w:rPr>
          <w:rFonts w:ascii="Times New Roman" w:hAnsi="Times New Roman" w:eastAsia="仿宋_GB2312"/>
          <w:spacing w:val="-6"/>
          <w:sz w:val="32"/>
          <w:szCs w:val="32"/>
        </w:rPr>
      </w:pPr>
      <w:r>
        <w:rPr>
          <w:rFonts w:ascii="Times New Roman" w:hAnsi="Times New Roman" w:eastAsia="仿宋_GB2312"/>
          <w:spacing w:val="-6"/>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4950" w:leftChars="304" w:hanging="4312" w:hangingChars="140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pacing w:val="-6"/>
          <w:sz w:val="32"/>
          <w:szCs w:val="32"/>
          <w:lang w:val="en-US" w:eastAsia="zh-CN"/>
        </w:rPr>
        <w:t xml:space="preserve">         </w:t>
      </w:r>
      <w:r>
        <w:rPr>
          <w:rFonts w:ascii="Times New Roman" w:hAnsi="Times New Roman" w:eastAsia="仿宋_GB2312"/>
          <w:spacing w:val="-6"/>
          <w:sz w:val="32"/>
          <w:szCs w:val="32"/>
        </w:rPr>
        <w:t xml:space="preserve">  张家川县脱贫攻坚领导小组</w:t>
      </w:r>
      <w:r>
        <w:rPr>
          <w:rFonts w:hint="eastAsia" w:ascii="Times New Roman" w:hAnsi="Times New Roman" w:eastAsia="仿宋_GB2312"/>
          <w:spacing w:val="-6"/>
          <w:sz w:val="32"/>
          <w:szCs w:val="32"/>
          <w:lang w:eastAsia="zh-CN"/>
        </w:rPr>
        <w:t>办公室</w:t>
      </w:r>
    </w:p>
    <w:p>
      <w:pPr>
        <w:keepNext w:val="0"/>
        <w:keepLines w:val="0"/>
        <w:pageBreakBefore w:val="0"/>
        <w:widowControl w:val="0"/>
        <w:kinsoku/>
        <w:wordWrap/>
        <w:overflowPunct/>
        <w:topLinePunct w:val="0"/>
        <w:autoSpaceDE/>
        <w:autoSpaceDN/>
        <w:bidi w:val="0"/>
        <w:adjustRightInd/>
        <w:snapToGrid/>
        <w:spacing w:line="576" w:lineRule="exact"/>
        <w:ind w:left="5118" w:leftChars="304" w:hanging="4480" w:hangingChars="1400"/>
        <w:jc w:val="center"/>
        <w:textAlignment w:val="auto"/>
        <w:rPr>
          <w:rFonts w:ascii="Times New Roman" w:hAnsi="Times New Roman" w:eastAsia="仿宋_GB2312"/>
          <w:sz w:val="32"/>
          <w:szCs w:val="32"/>
        </w:rPr>
      </w:pPr>
      <w:r>
        <w:rPr>
          <w:rFonts w:ascii="Times New Roman" w:hAnsi="Times New Roman" w:eastAsia="仿宋_GB2312"/>
          <w:sz w:val="32"/>
          <w:szCs w:val="32"/>
        </w:rPr>
        <w:t xml:space="preserve">       　　 20</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日</w:t>
      </w:r>
    </w:p>
    <w:p>
      <w:pPr>
        <w:spacing w:line="576" w:lineRule="exact"/>
        <w:jc w:val="center"/>
        <w:rPr>
          <w:rFonts w:ascii="Times New Roman" w:hAnsi="Times New Roman" w:eastAsia="方正小标宋简体"/>
          <w:spacing w:val="-16"/>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小标宋简体"/>
          <w:spacing w:val="-16"/>
          <w:sz w:val="44"/>
          <w:szCs w:val="44"/>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ascii="Times New Roman" w:hAnsi="Times New Roman" w:eastAsia="方正小标宋简体"/>
          <w:spacing w:val="-16"/>
          <w:sz w:val="44"/>
          <w:szCs w:val="44"/>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ascii="Times New Roman" w:hAnsi="Times New Roman" w:eastAsia="方正小标宋简体"/>
          <w:spacing w:val="-16"/>
          <w:sz w:val="44"/>
          <w:szCs w:val="44"/>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ascii="Times New Roman" w:hAnsi="Times New Roman" w:eastAsia="方正小标宋简体"/>
          <w:spacing w:val="-16"/>
          <w:sz w:val="44"/>
          <w:szCs w:val="44"/>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ascii="Times New Roman" w:hAnsi="Times New Roman" w:eastAsia="方正小标宋简体"/>
          <w:spacing w:val="-16"/>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小标宋简体"/>
          <w:spacing w:val="-16"/>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小标宋简体"/>
          <w:spacing w:val="-16"/>
          <w:sz w:val="44"/>
          <w:szCs w:val="44"/>
        </w:rPr>
      </w:pPr>
    </w:p>
    <w:p>
      <w:pPr>
        <w:pStyle w:val="4"/>
        <w:keepNext w:val="0"/>
        <w:keepLines w:val="0"/>
        <w:pageBreakBefore w:val="0"/>
        <w:widowControl w:val="0"/>
        <w:kinsoku/>
        <w:wordWrap/>
        <w:overflowPunct/>
        <w:topLinePunct w:val="0"/>
        <w:autoSpaceDE/>
        <w:autoSpaceDN/>
        <w:bidi w:val="0"/>
        <w:adjustRightInd/>
        <w:snapToGrid/>
        <w:spacing w:line="576" w:lineRule="exact"/>
        <w:textAlignment w:val="auto"/>
      </w:pPr>
    </w:p>
    <w:p>
      <w:pPr>
        <w:pStyle w:val="4"/>
        <w:keepNext w:val="0"/>
        <w:keepLines w:val="0"/>
        <w:pageBreakBefore w:val="0"/>
        <w:widowControl w:val="0"/>
        <w:kinsoku/>
        <w:wordWrap/>
        <w:overflowPunct/>
        <w:topLinePunct w:val="0"/>
        <w:autoSpaceDE/>
        <w:autoSpaceDN/>
        <w:bidi w:val="0"/>
        <w:adjustRightInd/>
        <w:snapToGrid/>
        <w:spacing w:line="576" w:lineRule="exact"/>
        <w:textAlignment w:val="auto"/>
      </w:pPr>
    </w:p>
    <w:p>
      <w:pPr>
        <w:pStyle w:val="4"/>
        <w:keepNext w:val="0"/>
        <w:keepLines w:val="0"/>
        <w:pageBreakBefore w:val="0"/>
        <w:widowControl w:val="0"/>
        <w:kinsoku/>
        <w:wordWrap/>
        <w:overflowPunct/>
        <w:topLinePunct w:val="0"/>
        <w:autoSpaceDE/>
        <w:autoSpaceDN/>
        <w:bidi w:val="0"/>
        <w:adjustRightInd/>
        <w:snapToGrid/>
        <w:spacing w:line="576" w:lineRule="exact"/>
        <w:textAlignment w:val="auto"/>
      </w:pPr>
    </w:p>
    <w:p>
      <w:pPr>
        <w:pStyle w:val="4"/>
        <w:keepNext w:val="0"/>
        <w:keepLines w:val="0"/>
        <w:pageBreakBefore w:val="0"/>
        <w:widowControl w:val="0"/>
        <w:kinsoku/>
        <w:wordWrap/>
        <w:overflowPunct/>
        <w:topLinePunct w:val="0"/>
        <w:autoSpaceDE/>
        <w:autoSpaceDN/>
        <w:bidi w:val="0"/>
        <w:adjustRightInd/>
        <w:snapToGrid/>
        <w:spacing w:line="596" w:lineRule="exact"/>
        <w:textAlignment w:val="auto"/>
      </w:pPr>
    </w:p>
    <w:p>
      <w:pPr>
        <w:pStyle w:val="4"/>
        <w:keepNext w:val="0"/>
        <w:keepLines w:val="0"/>
        <w:pageBreakBefore w:val="0"/>
        <w:widowControl w:val="0"/>
        <w:kinsoku/>
        <w:wordWrap/>
        <w:overflowPunct/>
        <w:topLinePunct w:val="0"/>
        <w:autoSpaceDE/>
        <w:autoSpaceDN/>
        <w:bidi w:val="0"/>
        <w:adjustRightInd/>
        <w:snapToGrid/>
        <w:spacing w:line="596" w:lineRule="exact"/>
        <w:ind w:left="0" w:leftChars="0" w:firstLine="0" w:firstLineChars="0"/>
        <w:textAlignment w:val="auto"/>
      </w:pPr>
    </w:p>
    <w:p>
      <w:pPr>
        <w:pStyle w:val="4"/>
        <w:keepNext w:val="0"/>
        <w:keepLines w:val="0"/>
        <w:pageBreakBefore w:val="0"/>
        <w:widowControl w:val="0"/>
        <w:kinsoku/>
        <w:wordWrap/>
        <w:overflowPunct/>
        <w:topLinePunct w:val="0"/>
        <w:autoSpaceDE/>
        <w:autoSpaceDN/>
        <w:bidi w:val="0"/>
        <w:adjustRightInd/>
        <w:snapToGrid/>
        <w:spacing w:line="656" w:lineRule="exact"/>
        <w:ind w:left="0" w:leftChars="0" w:firstLine="0" w:firstLineChars="0"/>
        <w:textAlignment w:val="auto"/>
      </w:pPr>
    </w:p>
    <w:p>
      <w:pPr>
        <w:spacing w:line="576" w:lineRule="exact"/>
        <w:rPr>
          <w:rFonts w:hint="eastAsia" w:ascii="仿宋_GB2312" w:eastAsia="仿宋_GB2312"/>
          <w:sz w:val="32"/>
          <w:szCs w:val="32"/>
          <w:u w:val="single"/>
        </w:rPr>
      </w:pPr>
      <w:r>
        <w:rPr>
          <w:rFonts w:hint="eastAsia" w:ascii="仿宋_GB2312" w:eastAsia="仿宋_GB2312"/>
          <w:b/>
          <w:sz w:val="32"/>
          <w:szCs w:val="32"/>
          <w:u w:val="single"/>
        </w:rPr>
        <w:t xml:space="preserve"> </w:t>
      </w:r>
      <w:r>
        <w:rPr>
          <w:rFonts w:hint="eastAsia" w:ascii="仿宋_GB2312" w:eastAsia="仿宋_GB2312"/>
          <w:b w:val="0"/>
          <w:bCs/>
          <w:sz w:val="32"/>
          <w:szCs w:val="32"/>
          <w:u w:val="single"/>
          <w:lang w:val="en-US" w:eastAsia="zh-CN"/>
        </w:rPr>
        <w:t xml:space="preserve"> </w:t>
      </w:r>
      <w:r>
        <w:rPr>
          <w:rFonts w:hint="eastAsia" w:ascii="仿宋_GB2312" w:eastAsia="仿宋_GB2312"/>
          <w:b/>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spacing w:line="576" w:lineRule="exact"/>
        <w:rPr>
          <w:rFonts w:hint="eastAsia" w:ascii="仿宋" w:hAnsi="仿宋" w:eastAsia="仿宋"/>
          <w:sz w:val="32"/>
          <w:szCs w:val="32"/>
          <w:u w:val="single"/>
        </w:rPr>
      </w:pPr>
      <w:r>
        <w:rPr>
          <w:rFonts w:hint="eastAsia" w:ascii="仿宋_GB2312" w:eastAsia="仿宋_GB2312"/>
          <w:sz w:val="32"/>
          <w:szCs w:val="32"/>
          <w:u w:val="single"/>
        </w:rPr>
        <w:t xml:space="preserve"> </w:t>
      </w:r>
      <w:r>
        <w:rPr>
          <w:rFonts w:hint="eastAsia" w:ascii="仿宋" w:hAnsi="仿宋" w:eastAsia="仿宋"/>
          <w:sz w:val="32"/>
          <w:szCs w:val="32"/>
          <w:u w:val="single"/>
        </w:rPr>
        <w:t xml:space="preserve"> </w:t>
      </w:r>
      <w:r>
        <w:rPr>
          <w:rFonts w:hint="default" w:ascii="Times New Roman" w:hAnsi="Times New Roman" w:eastAsia="仿宋_GB2312" w:cs="Times New Roman"/>
          <w:sz w:val="28"/>
          <w:szCs w:val="28"/>
          <w:u w:val="single"/>
        </w:rPr>
        <w:t>张家川县</w:t>
      </w:r>
      <w:r>
        <w:rPr>
          <w:rFonts w:hint="default" w:ascii="Times New Roman" w:hAnsi="Times New Roman" w:eastAsia="仿宋_GB2312" w:cs="Times New Roman"/>
          <w:sz w:val="28"/>
          <w:szCs w:val="28"/>
          <w:u w:val="single"/>
          <w:lang w:eastAsia="zh-CN"/>
        </w:rPr>
        <w:t>脱贫攻坚领导小组</w:t>
      </w:r>
      <w:r>
        <w:rPr>
          <w:rFonts w:hint="eastAsia" w:ascii="Times New Roman" w:hAnsi="Times New Roman" w:eastAsia="仿宋_GB2312" w:cs="Times New Roman"/>
          <w:sz w:val="28"/>
          <w:szCs w:val="28"/>
          <w:u w:val="single"/>
          <w:lang w:eastAsia="zh-CN"/>
        </w:rPr>
        <w:t>办公室</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20</w:t>
      </w:r>
      <w:r>
        <w:rPr>
          <w:rFonts w:hint="default" w:ascii="Times New Roman" w:hAnsi="Times New Roman" w:eastAsia="仿宋_GB2312" w:cs="Times New Roman"/>
          <w:sz w:val="28"/>
          <w:szCs w:val="28"/>
          <w:u w:val="single"/>
          <w:lang w:val="en-US" w:eastAsia="zh-CN"/>
        </w:rPr>
        <w:t>20</w:t>
      </w:r>
      <w:r>
        <w:rPr>
          <w:rFonts w:hint="default" w:ascii="Times New Roman" w:hAnsi="Times New Roman" w:eastAsia="仿宋_GB2312" w:cs="Times New Roman"/>
          <w:sz w:val="28"/>
          <w:szCs w:val="28"/>
          <w:u w:val="single"/>
        </w:rPr>
        <w:t>年</w:t>
      </w:r>
      <w:r>
        <w:rPr>
          <w:rFonts w:hint="default" w:ascii="Times New Roman" w:hAnsi="Times New Roman" w:eastAsia="仿宋_GB2312" w:cs="Times New Roman"/>
          <w:sz w:val="28"/>
          <w:szCs w:val="28"/>
          <w:u w:val="single"/>
          <w:lang w:val="en-US" w:eastAsia="zh-CN"/>
        </w:rPr>
        <w:t>8</w:t>
      </w:r>
      <w:r>
        <w:rPr>
          <w:rFonts w:hint="default" w:ascii="Times New Roman" w:hAnsi="Times New Roman" w:eastAsia="仿宋_GB2312" w:cs="Times New Roman"/>
          <w:sz w:val="28"/>
          <w:szCs w:val="28"/>
          <w:u w:val="single"/>
        </w:rPr>
        <w:t>月</w:t>
      </w:r>
      <w:r>
        <w:rPr>
          <w:rFonts w:hint="eastAsia" w:ascii="Times New Roman" w:hAnsi="Times New Roman" w:eastAsia="仿宋_GB2312" w:cs="Times New Roman"/>
          <w:sz w:val="28"/>
          <w:szCs w:val="28"/>
          <w:u w:val="single"/>
          <w:lang w:val="en-US" w:eastAsia="zh-CN"/>
        </w:rPr>
        <w:t>3</w:t>
      </w:r>
      <w:r>
        <w:rPr>
          <w:rFonts w:hint="default" w:ascii="Times New Roman" w:hAnsi="Times New Roman" w:eastAsia="仿宋_GB2312" w:cs="Times New Roman"/>
          <w:sz w:val="28"/>
          <w:szCs w:val="28"/>
          <w:u w:val="single"/>
          <w:lang w:val="en-US" w:eastAsia="zh-CN"/>
        </w:rPr>
        <w:t>1</w:t>
      </w:r>
      <w:r>
        <w:rPr>
          <w:rFonts w:hint="default" w:ascii="Times New Roman" w:hAnsi="Times New Roman" w:eastAsia="仿宋_GB2312" w:cs="Times New Roman"/>
          <w:sz w:val="28"/>
          <w:szCs w:val="28"/>
          <w:u w:val="single"/>
        </w:rPr>
        <w:t>日印发</w:t>
      </w:r>
      <w:r>
        <w:rPr>
          <w:rFonts w:hint="eastAsia" w:ascii="仿宋" w:hAnsi="仿宋" w:eastAsia="仿宋"/>
          <w:sz w:val="28"/>
          <w:szCs w:val="28"/>
          <w:u w:val="single"/>
        </w:rPr>
        <w:t xml:space="preserve"> </w:t>
      </w:r>
      <w:r>
        <w:rPr>
          <w:rFonts w:hint="eastAsia" w:ascii="仿宋" w:hAnsi="仿宋" w:eastAsia="仿宋"/>
          <w:sz w:val="32"/>
          <w:szCs w:val="32"/>
          <w:u w:val="single"/>
        </w:rPr>
        <w:t xml:space="preserve"> </w:t>
      </w:r>
    </w:p>
    <w:p>
      <w:pPr>
        <w:spacing w:line="7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张家川县2020年统筹整合使用财政</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涉农资金年</w:t>
      </w:r>
      <w:r>
        <w:rPr>
          <w:rFonts w:hint="default" w:ascii="Times New Roman" w:hAnsi="Times New Roman" w:eastAsia="方正小标宋简体" w:cs="Times New Roman"/>
          <w:sz w:val="44"/>
          <w:szCs w:val="44"/>
          <w:lang w:eastAsia="zh-CN"/>
        </w:rPr>
        <w:t>终</w:t>
      </w:r>
      <w:r>
        <w:rPr>
          <w:rFonts w:hint="default" w:ascii="Times New Roman" w:hAnsi="Times New Roman" w:eastAsia="方正小标宋简体" w:cs="Times New Roman"/>
          <w:sz w:val="44"/>
          <w:szCs w:val="44"/>
        </w:rPr>
        <w:t>实施方案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贯彻落实脱贫攻坚战略部署,严格落实“四个不摘”，巩固脱贫成果，提高脱贫质量，推进全县精准扶贫工作，优化财政涉农资金管理使用机制，《国务院办公厅关于支持贫困县开展统筹整合使用财政涉农资金试点的意见》（国办发[2016]22号)、《财政部国务院扶贫办关于做好2020年财政专项扶贫资金的管理、贫困县涉农整合试点及资产收益扶贫等工作的通知》（财农〔2020〕4号）、《甘肃省人民政府办公厅关于支持贫困县开展统筹整合使用财政涉农资金试点的意见》（甘政办发〔2016〕100号）、《甘肃省财政厅</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甘肃省扶贫开发办公室关于做好2020年财政专项扶贫资金管理贫困县涉农资金整合试点及资产扶贫收益等工作的通知》（甘财扶贫〔2020〕11号）等文件精神，结合我县脱贫攻坚实际，特制定2020年统筹整合使用财政涉农资金年</w:t>
      </w:r>
      <w:r>
        <w:rPr>
          <w:rFonts w:hint="default" w:ascii="Times New Roman" w:hAnsi="Times New Roman" w:eastAsia="仿宋_GB2312" w:cs="Times New Roman"/>
          <w:sz w:val="32"/>
          <w:szCs w:val="32"/>
          <w:lang w:eastAsia="zh-CN"/>
        </w:rPr>
        <w:t>终</w:t>
      </w:r>
      <w:r>
        <w:rPr>
          <w:rFonts w:hint="default" w:ascii="Times New Roman" w:hAnsi="Times New Roman" w:eastAsia="仿宋_GB2312" w:cs="Times New Roman"/>
          <w:sz w:val="32"/>
          <w:szCs w:val="32"/>
        </w:rPr>
        <w:t>实施方案。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深入贯彻党的十九大和十九届二中、三中、四中全会精神，认真落实习近平总书记关于扶贫工作的重要论述和视察甘肃重要讲话指示精神，坚持“四个不摘”要求，进一步聚焦剩余贫困人口和特殊贫困群体，严格按照“攻坚、巩固、提升、兜底、整改”要求，积极实施乡村振兴战略。以农业产业发展和农村基础设施建设为投向，以促进贫困户增收为重点，统筹整合使用财政涉农资金，着力解决贫困户增收制约因素，坚持问题导向，下足“绣花”功夫，抓细抓实“一户一策”，注重激发贫困人口内生动力，咬定目标、坚持标准，一鼓作气、乘势而上，保持攻坚态势，强化攻坚责任，全面排查解决存在问题，全力抓好各项工作落实，集中兵力打好深度贫困歼灭战，确保实现剩余贫困人口全部脱贫，巩固脱贫攻坚成果，坚决夺取我县脱贫攻坚战的全面胜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二、基本原则</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（一）坚持现行脱贫标准，聚集重点整合资源。</w:t>
      </w:r>
      <w:r>
        <w:rPr>
          <w:rFonts w:hint="default" w:ascii="Times New Roman" w:hAnsi="Times New Roman" w:eastAsia="仿宋_GB2312" w:cs="Times New Roman"/>
          <w:sz w:val="32"/>
          <w:szCs w:val="32"/>
        </w:rPr>
        <w:t>对剩余贫困人口，既不降低标准，也不拔高标准，按照“缺什么、补什么”的原则，精准落实帮扶措施，确保年底全部脱贫退出，坚决杜绝数字脱贫和虚假脱贫等现象发生，确保扶贫工作务实、脱贫过程扎实、脱贫结果真实。以乡镇为平台、以行政村为板块，聚焦剩余738户2789人贫困人口和新发生贫困人口、返贫人口脱贫任务，采取有效措施巩固好456户2184人脱贫监测户脱贫成效、监测好1385户6031人边缘人口，由县脱贫攻坚领导小组按照精准扶贫精准脱贫年度任务，整合资金投向，统筹安排项目，统一使用资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（二）巩固提升脱贫质量，坚持精准扶贫。</w:t>
      </w:r>
      <w:r>
        <w:rPr>
          <w:rFonts w:hint="default" w:ascii="Times New Roman" w:hAnsi="Times New Roman" w:eastAsia="仿宋_GB2312" w:cs="Times New Roman"/>
          <w:sz w:val="32"/>
          <w:szCs w:val="32"/>
        </w:rPr>
        <w:t>以更加有力的举措、更加精细的工作，深入排查脱贫攻坚中的遗漏隐患和盲点死角，见底见效抓好整改落实，在普遍实现“两不愁”基础上，全面解决“三保障”和饮水安全问题，确保剩余贫困人口如期脱贫。</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bCs/>
          <w:sz w:val="32"/>
          <w:szCs w:val="32"/>
        </w:rPr>
        <w:t>（三）严格落实“四个不摘”，压紧靠实工作责任。</w:t>
      </w:r>
      <w:r>
        <w:rPr>
          <w:rFonts w:hint="default" w:ascii="Times New Roman" w:hAnsi="Times New Roman" w:eastAsia="仿宋_GB2312" w:cs="Times New Roman"/>
          <w:sz w:val="32"/>
          <w:szCs w:val="32"/>
        </w:rPr>
        <w:t>精准落实政策措施，加大资金投入和帮扶工作力度，强化政策资金落实监管，持续保持攻坚态势，把短板补得再扎实一些，把基础打得</w:t>
      </w:r>
      <w:r>
        <w:rPr>
          <w:rFonts w:hint="default" w:ascii="Times New Roman" w:hAnsi="Times New Roman" w:eastAsia="仿宋_GB2312" w:cs="Times New Roman"/>
          <w:spacing w:val="-6"/>
          <w:sz w:val="32"/>
          <w:szCs w:val="32"/>
        </w:rPr>
        <w:t>再牢靠一些，攻克最后的贫困堡垒，确保贫困对象稳定脱贫不返贫。</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（四）分类推进，分步实施。</w:t>
      </w:r>
      <w:r>
        <w:rPr>
          <w:rFonts w:hint="default" w:ascii="Times New Roman" w:hAnsi="Times New Roman" w:eastAsia="仿宋_GB2312" w:cs="Times New Roman"/>
          <w:sz w:val="32"/>
          <w:szCs w:val="32"/>
        </w:rPr>
        <w:t xml:space="preserve">坚持“多个渠道引水，一个龙头放水”，尽可能“大类间打通”、“跨类别使用”，按照“缺什么补什么”的原则，根据资金整合范围分类整合，整合涉农资金安排向贫困村、贫困户倾斜，达到资源整合、整体推进的目的。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（五）各尽其职，各记其功。</w:t>
      </w:r>
      <w:r>
        <w:rPr>
          <w:rFonts w:hint="default" w:ascii="Times New Roman" w:hAnsi="Times New Roman" w:eastAsia="仿宋_GB2312" w:cs="Times New Roman"/>
          <w:sz w:val="32"/>
          <w:szCs w:val="32"/>
        </w:rPr>
        <w:t>按照脱贫攻坚规划任务和部门项目管理要求，制定项目实施方案，抓好项目实施工作，全程跟踪项目实施和资金使用，严格执行项目资金管理规定，加强协调，精准指导，有效监督，落实任务，实现部门各记其功，扶贫攻坚成果共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三、目标任务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中精力完成剩余738户2789人贫困人口和新发生贫困人口、返贫人口脱贫任务，采取有效措施巩固好456户2184人脱贫监测户脱贫成效、监测好1385户6031人边缘人口，防止脱贫人口返贫和边缘人口致贫，确保脱贫退出不落一人，与全省全国一道全面建成小康社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四、整合资金来源及规模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根据国务院、省、市关于支持深度贫困县开展统筹整合使用财政涉农资金试点工作的相关政策要求，结合我县脱贫攻坚实际，2020年年</w:t>
      </w:r>
      <w:r>
        <w:rPr>
          <w:rFonts w:hint="default" w:ascii="Times New Roman" w:hAnsi="Times New Roman" w:eastAsia="仿宋_GB2312" w:cs="Times New Roman"/>
          <w:sz w:val="32"/>
          <w:szCs w:val="32"/>
          <w:lang w:eastAsia="zh-CN"/>
        </w:rPr>
        <w:t>终</w:t>
      </w:r>
      <w:r>
        <w:rPr>
          <w:rFonts w:hint="default" w:ascii="Times New Roman" w:hAnsi="Times New Roman" w:eastAsia="仿宋_GB2312" w:cs="Times New Roman"/>
          <w:sz w:val="32"/>
          <w:szCs w:val="32"/>
        </w:rPr>
        <w:t>计划整合8个部门15项整合范围的资金，共计整合中省资金</w:t>
      </w:r>
      <w:r>
        <w:rPr>
          <w:rFonts w:hint="eastAsia" w:ascii="Times New Roman" w:hAnsi="Times New Roman" w:eastAsia="仿宋_GB2312" w:cs="Times New Roman"/>
          <w:sz w:val="32"/>
          <w:szCs w:val="32"/>
          <w:lang w:val="en-US" w:eastAsia="zh-CN"/>
        </w:rPr>
        <w:t>42096.87</w:t>
      </w:r>
      <w:r>
        <w:rPr>
          <w:rFonts w:hint="default" w:ascii="Times New Roman" w:hAnsi="Times New Roman" w:eastAsia="仿宋_GB2312" w:cs="Times New Roman"/>
          <w:sz w:val="32"/>
          <w:szCs w:val="32"/>
        </w:rPr>
        <w:t>万元（其中：中央</w:t>
      </w:r>
      <w:r>
        <w:rPr>
          <w:rFonts w:hint="eastAsia" w:ascii="Times New Roman" w:hAnsi="Times New Roman" w:eastAsia="仿宋_GB2312" w:cs="Times New Roman"/>
          <w:sz w:val="32"/>
          <w:szCs w:val="32"/>
          <w:lang w:eastAsia="zh-CN"/>
        </w:rPr>
        <w:t>财政</w:t>
      </w:r>
      <w:r>
        <w:rPr>
          <w:rFonts w:hint="default" w:ascii="Times New Roman" w:hAnsi="Times New Roman" w:eastAsia="仿宋_GB2312" w:cs="Times New Roman"/>
          <w:sz w:val="32"/>
          <w:szCs w:val="32"/>
        </w:rPr>
        <w:t>资金9项2</w:t>
      </w:r>
      <w:r>
        <w:rPr>
          <w:rFonts w:hint="eastAsia" w:ascii="Times New Roman" w:hAnsi="Times New Roman" w:eastAsia="仿宋_GB2312" w:cs="Times New Roman"/>
          <w:sz w:val="32"/>
          <w:szCs w:val="32"/>
          <w:lang w:val="en-US" w:eastAsia="zh-CN"/>
        </w:rPr>
        <w:t>6064</w:t>
      </w:r>
      <w:r>
        <w:rPr>
          <w:rFonts w:hint="default" w:ascii="Times New Roman" w:hAnsi="Times New Roman" w:eastAsia="仿宋_GB2312" w:cs="Times New Roman"/>
          <w:sz w:val="32"/>
          <w:szCs w:val="32"/>
        </w:rPr>
        <w:t>.67万元，省级</w:t>
      </w:r>
      <w:r>
        <w:rPr>
          <w:rFonts w:hint="eastAsia" w:ascii="Times New Roman" w:hAnsi="Times New Roman" w:eastAsia="仿宋_GB2312" w:cs="Times New Roman"/>
          <w:sz w:val="32"/>
          <w:szCs w:val="32"/>
          <w:lang w:eastAsia="zh-CN"/>
        </w:rPr>
        <w:t>财政</w:t>
      </w:r>
      <w:r>
        <w:rPr>
          <w:rFonts w:hint="default" w:ascii="Times New Roman" w:hAnsi="Times New Roman" w:eastAsia="仿宋_GB2312" w:cs="Times New Roman"/>
          <w:sz w:val="32"/>
          <w:szCs w:val="32"/>
        </w:rPr>
        <w:t>资金8项</w:t>
      </w:r>
      <w:r>
        <w:rPr>
          <w:rFonts w:hint="eastAsia" w:ascii="Times New Roman" w:hAnsi="Times New Roman" w:eastAsia="仿宋_GB2312" w:cs="Times New Roman"/>
          <w:sz w:val="32"/>
          <w:szCs w:val="32"/>
          <w:lang w:val="en-US" w:eastAsia="zh-CN"/>
        </w:rPr>
        <w:t>16032.2</w:t>
      </w:r>
      <w:r>
        <w:rPr>
          <w:rFonts w:hint="default" w:ascii="Times New Roman" w:hAnsi="Times New Roman" w:eastAsia="仿宋_GB2312" w:cs="Times New Roman"/>
          <w:sz w:val="32"/>
          <w:szCs w:val="32"/>
        </w:rPr>
        <w:t>万元）。计划整合资金占2020年中省下达我县涉农资金53910.27万元的</w:t>
      </w:r>
      <w:r>
        <w:rPr>
          <w:rFonts w:hint="eastAsia" w:ascii="Times New Roman" w:hAnsi="Times New Roman" w:eastAsia="仿宋_GB2312" w:cs="Times New Roman"/>
          <w:sz w:val="32"/>
          <w:szCs w:val="32"/>
          <w:lang w:val="en-US" w:eastAsia="zh-CN"/>
        </w:rPr>
        <w:t>78.09</w:t>
      </w:r>
      <w:r>
        <w:rPr>
          <w:rFonts w:hint="default" w:ascii="Times New Roman" w:hAnsi="Times New Roman" w:eastAsia="仿宋_GB2312" w:cs="Times New Roman"/>
          <w:sz w:val="32"/>
          <w:szCs w:val="32"/>
        </w:rPr>
        <w:t>%，整合资金来源具体如下：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1.原由扶贫办主管的财政专项扶贫资金34292.6万元，其中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扶贫发展资金31608.6万元（其中：中央资金16752万元，省级资金14856.6万元）、三西建设专项中央资金2684万元。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2.原由民宗局主管的少数民族发展资金2624万元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其中：中央资金2224万元，省级资金400万元。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3.原由自然资源局主管的中央林业改革发展资金264.97万元；中央林业生态保护恢复资金205万元；省级</w:t>
      </w:r>
      <w:r>
        <w:rPr>
          <w:rFonts w:hint="default" w:ascii="Times New Roman" w:hAnsi="Times New Roman" w:eastAsia="仿宋_GB2312" w:cs="Times New Roman"/>
          <w:sz w:val="32"/>
          <w:szCs w:val="32"/>
          <w:lang w:eastAsia="zh-CN"/>
        </w:rPr>
        <w:t>第一批新增建设用地土地有偿使用费切块</w:t>
      </w:r>
      <w:r>
        <w:rPr>
          <w:rFonts w:hint="default" w:ascii="Times New Roman" w:hAnsi="Times New Roman" w:eastAsia="仿宋_GB2312" w:cs="Times New Roman"/>
          <w:sz w:val="32"/>
          <w:szCs w:val="32"/>
        </w:rPr>
        <w:t>资金105万元</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4.原由农业农村局主管的农业生产发展资金756.7万元；中央财政农田建设补助资金765万元；农业资源及生态保护补助中央资金16万元；省级耕地质量保护与提升补助资金6万元；省级农田建设补助资金95万元。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5.原由住建局主管的农村危房改造资金</w:t>
      </w:r>
      <w:r>
        <w:rPr>
          <w:rFonts w:hint="eastAsia" w:ascii="Times New Roman" w:hAnsi="Times New Roman" w:eastAsia="仿宋_GB2312" w:cs="Times New Roman"/>
          <w:sz w:val="32"/>
          <w:szCs w:val="32"/>
          <w:lang w:val="en-US" w:eastAsia="zh-CN"/>
        </w:rPr>
        <w:t>369.6</w:t>
      </w:r>
      <w:r>
        <w:rPr>
          <w:rFonts w:hint="default" w:ascii="Times New Roman" w:hAnsi="Times New Roman" w:eastAsia="仿宋_GB2312" w:cs="Times New Roman"/>
          <w:sz w:val="32"/>
          <w:szCs w:val="32"/>
        </w:rPr>
        <w:t>万元（其中：中央资金</w:t>
      </w:r>
      <w:r>
        <w:rPr>
          <w:rFonts w:hint="eastAsia" w:ascii="Times New Roman" w:hAnsi="Times New Roman" w:eastAsia="仿宋_GB2312" w:cs="Times New Roman"/>
          <w:sz w:val="32"/>
          <w:szCs w:val="32"/>
          <w:lang w:val="en-US" w:eastAsia="zh-CN"/>
        </w:rPr>
        <w:t>350</w:t>
      </w:r>
      <w:r>
        <w:rPr>
          <w:rFonts w:hint="default" w:ascii="Times New Roman" w:hAnsi="Times New Roman" w:eastAsia="仿宋_GB2312" w:cs="Times New Roman"/>
          <w:sz w:val="32"/>
          <w:szCs w:val="32"/>
        </w:rPr>
        <w:t>万元，省级资金</w:t>
      </w:r>
      <w:r>
        <w:rPr>
          <w:rFonts w:hint="eastAsia" w:ascii="Times New Roman" w:hAnsi="Times New Roman" w:eastAsia="仿宋_GB2312" w:cs="Times New Roman"/>
          <w:sz w:val="32"/>
          <w:szCs w:val="32"/>
          <w:lang w:val="en-US" w:eastAsia="zh-CN"/>
        </w:rPr>
        <w:t>19.6</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6.原由交通运输局主管的中央车辆购置税收入补助地方用于一般公路建设项目资金（支持农村公路部分）680万元。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7.原由发改局主管的以工代赈资金667万元。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8.原由财政局主管的农村综合改革资金1001万元（其中：中央700万元，省级301万元）；扶贫小额信贷贴息省级资金249万元。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五、整合资金投向和项目建设任务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2020年统筹整合涉农资金年</w:t>
      </w:r>
      <w:r>
        <w:rPr>
          <w:rFonts w:hint="default" w:ascii="Times New Roman" w:hAnsi="Times New Roman" w:eastAsia="仿宋_GB2312" w:cs="Times New Roman"/>
          <w:sz w:val="32"/>
          <w:szCs w:val="32"/>
          <w:lang w:eastAsia="zh-CN"/>
        </w:rPr>
        <w:t>终</w:t>
      </w:r>
      <w:r>
        <w:rPr>
          <w:rFonts w:hint="default" w:ascii="Times New Roman" w:hAnsi="Times New Roman" w:eastAsia="仿宋_GB2312" w:cs="Times New Roman"/>
          <w:sz w:val="32"/>
          <w:szCs w:val="32"/>
        </w:rPr>
        <w:t>计划规模为</w:t>
      </w:r>
      <w:r>
        <w:rPr>
          <w:rFonts w:hint="eastAsia" w:ascii="Times New Roman" w:hAnsi="Times New Roman" w:eastAsia="仿宋_GB2312" w:cs="Times New Roman"/>
          <w:sz w:val="32"/>
          <w:szCs w:val="32"/>
          <w:lang w:val="en-US" w:eastAsia="zh-CN"/>
        </w:rPr>
        <w:t>42096.87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（其中：中央财政资金</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6064</w:t>
      </w:r>
      <w:r>
        <w:rPr>
          <w:rFonts w:hint="default" w:ascii="Times New Roman" w:hAnsi="Times New Roman" w:eastAsia="仿宋_GB2312" w:cs="Times New Roman"/>
          <w:sz w:val="32"/>
          <w:szCs w:val="32"/>
        </w:rPr>
        <w:t>.67</w:t>
      </w:r>
      <w:r>
        <w:rPr>
          <w:rFonts w:hint="default" w:ascii="Times New Roman" w:hAnsi="Times New Roman" w:eastAsia="仿宋_GB2312" w:cs="Times New Roman"/>
          <w:sz w:val="32"/>
          <w:szCs w:val="32"/>
          <w:lang w:eastAsia="zh-CN"/>
        </w:rPr>
        <w:t>万元，省级财政资金</w:t>
      </w:r>
      <w:r>
        <w:rPr>
          <w:rFonts w:hint="eastAsia" w:ascii="Times New Roman" w:hAnsi="Times New Roman" w:eastAsia="仿宋_GB2312" w:cs="Times New Roman"/>
          <w:sz w:val="32"/>
          <w:szCs w:val="32"/>
          <w:lang w:val="en-US" w:eastAsia="zh-CN"/>
        </w:rPr>
        <w:t>16032.2</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，主要用于农业生产发展</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农村基础设施建设2个方面。其中：安排用于农业产业发展</w:t>
      </w:r>
      <w:r>
        <w:rPr>
          <w:rFonts w:hint="eastAsia" w:ascii="Times New Roman" w:hAnsi="Times New Roman" w:eastAsia="仿宋_GB2312" w:cs="Times New Roman"/>
          <w:sz w:val="32"/>
          <w:szCs w:val="32"/>
          <w:lang w:eastAsia="zh-CN"/>
        </w:rPr>
        <w:t>方面</w:t>
      </w:r>
      <w:r>
        <w:rPr>
          <w:rFonts w:hint="default" w:ascii="Times New Roman" w:hAnsi="Times New Roman" w:eastAsia="仿宋_GB2312" w:cs="Times New Roman"/>
          <w:sz w:val="32"/>
          <w:szCs w:val="32"/>
        </w:rPr>
        <w:t>的资金</w:t>
      </w:r>
      <w:r>
        <w:rPr>
          <w:rFonts w:hint="default" w:ascii="Times New Roman" w:hAnsi="Times New Roman" w:eastAsia="仿宋_GB2312" w:cs="Times New Roman"/>
          <w:sz w:val="32"/>
          <w:szCs w:val="32"/>
          <w:lang w:val="en-US" w:eastAsia="zh-CN"/>
        </w:rPr>
        <w:t>20884.2379</w:t>
      </w:r>
      <w:r>
        <w:rPr>
          <w:rFonts w:hint="default" w:ascii="Times New Roman" w:hAnsi="Times New Roman" w:eastAsia="仿宋_GB2312" w:cs="Times New Roman"/>
          <w:sz w:val="32"/>
          <w:szCs w:val="32"/>
        </w:rPr>
        <w:t>万元，占整合资金</w:t>
      </w:r>
      <w:r>
        <w:rPr>
          <w:rFonts w:hint="eastAsia" w:ascii="Times New Roman" w:hAnsi="Times New Roman" w:eastAsia="仿宋_GB2312" w:cs="Times New Roman"/>
          <w:sz w:val="32"/>
          <w:szCs w:val="32"/>
          <w:lang w:eastAsia="zh-CN"/>
        </w:rPr>
        <w:t>规模</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49.6</w:t>
      </w:r>
      <w:r>
        <w:rPr>
          <w:rFonts w:hint="default" w:ascii="Times New Roman" w:hAnsi="Times New Roman" w:eastAsia="仿宋_GB2312" w:cs="Times New Roman"/>
          <w:sz w:val="32"/>
          <w:szCs w:val="32"/>
        </w:rPr>
        <w:t>%；安排用于农村基础设施</w:t>
      </w:r>
      <w:r>
        <w:rPr>
          <w:rFonts w:hint="eastAsia" w:ascii="Times New Roman" w:hAnsi="Times New Roman" w:eastAsia="仿宋_GB2312" w:cs="Times New Roman"/>
          <w:sz w:val="32"/>
          <w:szCs w:val="32"/>
          <w:lang w:eastAsia="zh-CN"/>
        </w:rPr>
        <w:t>方面的</w:t>
      </w:r>
      <w:r>
        <w:rPr>
          <w:rFonts w:hint="default" w:ascii="Times New Roman" w:hAnsi="Times New Roman" w:eastAsia="仿宋_GB2312" w:cs="Times New Roman"/>
          <w:sz w:val="32"/>
          <w:szCs w:val="32"/>
        </w:rPr>
        <w:t>资金</w:t>
      </w:r>
      <w:r>
        <w:rPr>
          <w:rFonts w:hint="eastAsia" w:ascii="Times New Roman" w:hAnsi="Times New Roman" w:eastAsia="仿宋_GB2312" w:cs="Times New Roman"/>
          <w:sz w:val="32"/>
          <w:szCs w:val="32"/>
          <w:lang w:val="en-US" w:eastAsia="zh-CN"/>
        </w:rPr>
        <w:t>21212.6321</w:t>
      </w:r>
      <w:r>
        <w:rPr>
          <w:rFonts w:hint="default" w:ascii="Times New Roman" w:hAnsi="Times New Roman" w:eastAsia="仿宋_GB2312" w:cs="Times New Roman"/>
          <w:sz w:val="32"/>
          <w:szCs w:val="32"/>
        </w:rPr>
        <w:t>万元，占整合资金</w:t>
      </w:r>
      <w:r>
        <w:rPr>
          <w:rFonts w:hint="eastAsia" w:ascii="Times New Roman" w:hAnsi="Times New Roman" w:eastAsia="仿宋_GB2312" w:cs="Times New Roman"/>
          <w:sz w:val="32"/>
          <w:szCs w:val="32"/>
          <w:lang w:eastAsia="zh-CN"/>
        </w:rPr>
        <w:t>规模</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50.4</w:t>
      </w:r>
      <w:r>
        <w:rPr>
          <w:rFonts w:hint="default" w:ascii="Times New Roman" w:hAnsi="Times New Roman" w:eastAsia="仿宋_GB2312" w:cs="Times New Roman"/>
          <w:sz w:val="32"/>
          <w:szCs w:val="32"/>
        </w:rPr>
        <w:t>%。具体项目计划如下：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(一)农业生产发展</w:t>
      </w:r>
      <w:r>
        <w:rPr>
          <w:rFonts w:hint="eastAsia" w:ascii="Times New Roman" w:hAnsi="Times New Roman" w:eastAsia="楷体_GB2312" w:cs="Times New Roman"/>
          <w:b/>
          <w:bCs/>
          <w:sz w:val="32"/>
          <w:szCs w:val="32"/>
          <w:lang w:eastAsia="zh-CN"/>
        </w:rPr>
        <w:t>方面</w:t>
      </w:r>
      <w:r>
        <w:rPr>
          <w:rFonts w:hint="default" w:ascii="Times New Roman" w:hAnsi="Times New Roman" w:eastAsia="楷体_GB2312" w:cs="Times New Roman"/>
          <w:b/>
          <w:bCs/>
          <w:sz w:val="32"/>
          <w:szCs w:val="32"/>
        </w:rPr>
        <w:t>共两大类4</w:t>
      </w:r>
      <w:r>
        <w:rPr>
          <w:rFonts w:hint="default" w:ascii="Times New Roman" w:hAnsi="Times New Roman" w:eastAsia="楷体_GB2312" w:cs="Times New Roman"/>
          <w:b/>
          <w:bCs/>
          <w:sz w:val="32"/>
          <w:szCs w:val="32"/>
          <w:lang w:val="en-US" w:eastAsia="zh-CN"/>
        </w:rPr>
        <w:t>7</w:t>
      </w:r>
      <w:r>
        <w:rPr>
          <w:rFonts w:hint="default" w:ascii="Times New Roman" w:hAnsi="Times New Roman" w:eastAsia="楷体_GB2312" w:cs="Times New Roman"/>
          <w:b/>
          <w:bCs/>
          <w:sz w:val="32"/>
          <w:szCs w:val="32"/>
        </w:rPr>
        <w:t>个项目，计划总投资</w:t>
      </w:r>
      <w:r>
        <w:rPr>
          <w:rFonts w:hint="default" w:ascii="Times New Roman" w:hAnsi="Times New Roman" w:eastAsia="楷体_GB2312" w:cs="Times New Roman"/>
          <w:b/>
          <w:bCs/>
          <w:sz w:val="32"/>
          <w:szCs w:val="32"/>
          <w:lang w:val="en-US" w:eastAsia="zh-CN"/>
        </w:rPr>
        <w:t>20884.2379</w:t>
      </w:r>
      <w:r>
        <w:rPr>
          <w:rFonts w:hint="default" w:ascii="Times New Roman" w:hAnsi="Times New Roman" w:eastAsia="楷体_GB2312" w:cs="Times New Roman"/>
          <w:b/>
          <w:bCs/>
          <w:sz w:val="32"/>
          <w:szCs w:val="32"/>
        </w:rPr>
        <w:t>万元，其中：中央财政资金</w:t>
      </w:r>
      <w:r>
        <w:rPr>
          <w:rFonts w:hint="default" w:ascii="Times New Roman" w:hAnsi="Times New Roman" w:eastAsia="楷体_GB2312" w:cs="Times New Roman"/>
          <w:b/>
          <w:bCs/>
          <w:sz w:val="32"/>
          <w:szCs w:val="32"/>
          <w:lang w:val="en-US" w:eastAsia="zh-CN"/>
        </w:rPr>
        <w:t>11115.8179</w:t>
      </w:r>
      <w:r>
        <w:rPr>
          <w:rFonts w:hint="default" w:ascii="Times New Roman" w:hAnsi="Times New Roman" w:eastAsia="楷体_GB2312" w:cs="Times New Roman"/>
          <w:b/>
          <w:bCs/>
          <w:sz w:val="32"/>
          <w:szCs w:val="32"/>
        </w:rPr>
        <w:t>万元，省级财政资金</w:t>
      </w:r>
      <w:r>
        <w:rPr>
          <w:rFonts w:hint="default" w:ascii="Times New Roman" w:hAnsi="Times New Roman" w:eastAsia="楷体_GB2312" w:cs="Times New Roman"/>
          <w:b/>
          <w:bCs/>
          <w:sz w:val="32"/>
          <w:szCs w:val="32"/>
          <w:lang w:val="en-US" w:eastAsia="zh-CN"/>
        </w:rPr>
        <w:t>9768.42</w:t>
      </w:r>
      <w:r>
        <w:rPr>
          <w:rFonts w:hint="default" w:ascii="Times New Roman" w:hAnsi="Times New Roman" w:eastAsia="楷体_GB2312" w:cs="Times New Roman"/>
          <w:b/>
          <w:bCs/>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1.旱作农业补助项目：计划投资287.6484万元在张川镇、龙山镇等13个乡镇实施旱作农业项目23970.7亩，每亩补助120元。项目实施后，有利于增加18</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个行政村10</w:t>
      </w:r>
      <w:r>
        <w:rPr>
          <w:rFonts w:hint="eastAsia" w:ascii="Times New Roman" w:hAnsi="Times New Roman" w:eastAsia="仿宋_GB2312" w:cs="Times New Roman"/>
          <w:sz w:val="32"/>
          <w:szCs w:val="32"/>
          <w:lang w:val="en-US" w:eastAsia="zh-CN"/>
        </w:rPr>
        <w:t>415</w:t>
      </w:r>
      <w:r>
        <w:rPr>
          <w:rFonts w:hint="default" w:ascii="Times New Roman" w:hAnsi="Times New Roman" w:eastAsia="仿宋_GB2312" w:cs="Times New Roman"/>
          <w:sz w:val="32"/>
          <w:szCs w:val="32"/>
        </w:rPr>
        <w:t>户贫困农户收入，受益贫困人数4</w:t>
      </w:r>
      <w:r>
        <w:rPr>
          <w:rFonts w:hint="eastAsia" w:ascii="Times New Roman" w:hAnsi="Times New Roman" w:eastAsia="仿宋_GB2312" w:cs="Times New Roman"/>
          <w:sz w:val="32"/>
          <w:szCs w:val="32"/>
          <w:lang w:val="en-US" w:eastAsia="zh-CN"/>
        </w:rPr>
        <w:t>8340</w:t>
      </w:r>
      <w:r>
        <w:rPr>
          <w:rFonts w:hint="default" w:ascii="Times New Roman" w:hAnsi="Times New Roman" w:eastAsia="仿宋_GB2312" w:cs="Times New Roman"/>
          <w:sz w:val="32"/>
          <w:szCs w:val="32"/>
        </w:rPr>
        <w:t>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主管单位：县农业农村局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实施单位：全县13个乡镇（详见项目计划表）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2.小麦良种补贴项目：计划投资149.7075万元在张川镇、胡川镇等11个乡镇种植小麦9980.5亩，每亩补贴良种150元。项目实施后，有利于增加70个行政村3</w:t>
      </w:r>
      <w:r>
        <w:rPr>
          <w:rFonts w:hint="eastAsia" w:ascii="Times New Roman" w:hAnsi="Times New Roman" w:eastAsia="仿宋_GB2312" w:cs="Times New Roman"/>
          <w:sz w:val="32"/>
          <w:szCs w:val="32"/>
          <w:lang w:val="en-US" w:eastAsia="zh-CN"/>
        </w:rPr>
        <w:t>331</w:t>
      </w:r>
      <w:r>
        <w:rPr>
          <w:rFonts w:hint="default" w:ascii="Times New Roman" w:hAnsi="Times New Roman" w:eastAsia="仿宋_GB2312" w:cs="Times New Roman"/>
          <w:sz w:val="32"/>
          <w:szCs w:val="32"/>
        </w:rPr>
        <w:t>户贫困农户收入，受益贫困人数1</w:t>
      </w:r>
      <w:r>
        <w:rPr>
          <w:rFonts w:hint="eastAsia" w:ascii="Times New Roman" w:hAnsi="Times New Roman" w:eastAsia="仿宋_GB2312" w:cs="Times New Roman"/>
          <w:sz w:val="32"/>
          <w:szCs w:val="32"/>
          <w:lang w:val="en-US" w:eastAsia="zh-CN"/>
        </w:rPr>
        <w:t>5108</w:t>
      </w:r>
      <w:r>
        <w:rPr>
          <w:rFonts w:hint="default" w:ascii="Times New Roman" w:hAnsi="Times New Roman" w:eastAsia="仿宋_GB2312" w:cs="Times New Roman"/>
          <w:sz w:val="32"/>
          <w:szCs w:val="32"/>
        </w:rPr>
        <w:t>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主管单位：县农业农村局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实施单位：全县11个乡镇（详见项目计划表）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马铃薯种植补助项目：计划投资246.3192万元在张川镇、龙山镇等14乡镇110村种植马铃薯6842.2亩，亩均补助360元。项目实施后，有利于发展壮大14乡镇110个贫困村群众致富产业，增加6076个贫困农户收入，受益贫困人数27342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主管单位：县农业农村局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实施单位：张川镇等13个乡镇（详见项目计划表）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4.大麻种植补助项目：计划投资20.4758万元在马鹿镇12村种植大麻602.23亩，每亩补助340元。项目实施后，有利于发展壮大12个贫困村群众致富产业，增加165户贫困农户收入，受益贫困人数743人。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主管单位：县农业农村局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实施单位：马鹿镇（详见项目计划表）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5.大蒜种植补助项目：计划投资3万元在马关镇2村41户种植大蒜60亩，亩均补助500元。项目实施后，有利于发展壮大2个贫困村群众致富产业，增加41个贫困农户收入，受益贫困人数197人。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主管单位：县农业农村局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实施单位：马关镇（详见项目计划表）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6.中药材种植补助项目</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计划投资455.765万元在龙山镇、恭门镇等9乡镇种植中药材2804.5亩。其中：柴胡、板蓝根亩均补助500元；其他中药材亩均补助1700元。项目实施后，有利于发展壮大31个贫困村群众特色致富产业，增加887户贫困农户经济收入，受益贫困人数3992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主管单位：县农业农村局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实施单位：龙山镇等9乡镇（详见项目计划表）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7.塑料大棚补助项目：计划投资16.8万元在龙山镇、马关镇2乡镇新建蔬菜大棚21座，每座补助0.8万元。项目实施后，有利于壮大5个贫困村群众发展蔬菜致富特色产业，增加11户贫困农收入，受益贫困人数50人。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主管单位：县农业农村局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实施单位：龙山镇、马关镇（详见项目计划表）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8.油菜种植补助项目：计划投资3.5664万元在胡川镇、大阳镇2乡镇种植油菜297.2亩，每亩补助120元。项目实施后，有利于壮大11个贫困村群众发展种植油菜花致富产业，增加295户贫困农户收入，受益贫困人数1328人。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主管单位：县农业农村局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实施单位：胡川镇、大阳镇（详见项目计划表）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9.贫困户小麦良种示范推广种植项目：整合投资300万元在全县15个乡镇255个行政村实施贫困户小麦良种示范推广种植面积2万亩，每亩发放良种50斤，累计发放良种100万斤。项目实施后，有利于增加255个行政村21414户贫困农户收入，受益贫困人数96363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主管单位：县农业农村局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实施单位：全县15个乡镇（详见项目计划表）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10.基础母牛购进补助项目：计划投资843.5万元为张川镇、恭门镇等14乡镇购进基础母牛1687头，每头补助0.5万元。项目实施后，将进一步加大98村基础母牛养殖规模，增加1198户</w:t>
      </w:r>
      <w:r>
        <w:rPr>
          <w:rFonts w:hint="default" w:ascii="Times New Roman" w:hAnsi="Times New Roman" w:eastAsia="仿宋_GB2312" w:cs="Times New Roman"/>
          <w:spacing w:val="-6"/>
          <w:sz w:val="32"/>
          <w:szCs w:val="32"/>
        </w:rPr>
        <w:t>贫困户稳定收入，受益贫困人口5391人，确保实现产业脱贫致富。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主管单位：县畜牧中心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实施单位：张川镇14个乡镇（详见项目计划表）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11.基础母羊购进补助项目：计划投资129.95万元为张川镇、龙山镇等14乡镇购进基础母羊2603只，每只补助0.05万元。项目实施后，将进一步加大42村基础母羊养殖规模，增加120</w:t>
      </w:r>
      <w:r>
        <w:rPr>
          <w:rFonts w:hint="default" w:ascii="Times New Roman" w:hAnsi="Times New Roman" w:eastAsia="仿宋_GB2312" w:cs="Times New Roman"/>
          <w:spacing w:val="-6"/>
          <w:sz w:val="32"/>
          <w:szCs w:val="32"/>
        </w:rPr>
        <w:t>户贫困户稳定收入，受益贫困人口540人，确保实现产业脱贫致富。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主管单位：县畜牧中心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实施单位：张川镇等14个乡镇（详见项目计划表）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基础母驴购进补助项目：计划投资0.5万元为刘堡镇峡里村购进基础母驴1头，每头补助0.5万元。项目实施后，将进一步加大峡里村基础母驴养殖规模，增加1户贫困户稳定收入，受益贫困人口5人，确保实现产业脱贫致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主管单位：县畜牧中心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实施单位：刘堡镇（详见项目计划表）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土鸡养殖购进补助项目：计划投资170.8695万元为张川镇、龙山镇等9乡镇购进土鸡113913只，每只补助0.0015万元。项目实施后，将进一步加大21村土鸡养殖规模，增加279户贫困户稳定收入，受益贫困人口1256人，确保实现产业脱贫致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主管单位：县畜牧中心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实施单位：张川镇等9个乡镇（详见项目计划表）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能繁母猪购进补助项目：计划投资4.45万元为大阳镇3村购进能繁母猪89头，每只补助0.05万元。项目实施后，将进一步加大3村能繁母猪养殖规模，增加25户贫困户稳定收入，受益贫困人口113人，确保实现产业脱贫致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主管单位：县畜牧中心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实施单位：大阳镇（详见项目计划表）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中蜂养殖购进补助项目：计划投资6.08万元为恭门镇、龙山镇、马关镇3乡镇购进中蜂152箱，每箱补助0.04万元。项目实施后，将进一步加大3镇5村中蜂养殖规模，增加24户贫困户稳定收入，受益贫困人口99人，确保实现产业脱贫致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主管单位：县畜牧中心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实施单位：恭门镇、龙山镇、马关镇（详见项目计划表）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16.饲草种植补助项目:计划投资150.84万元在恭门镇、胡川镇等5乡镇种植饲草5028亩，每亩补助0.03万元。项目实施后，将发展壮大23个贫困村饲草种植规模，增加181户贫困农户收入，受益贫困人数815人。</w:t>
      </w:r>
      <w:r>
        <w:rPr>
          <w:rFonts w:hint="default" w:ascii="Times New Roman" w:hAnsi="Times New Roman" w:eastAsia="仿宋_GB2312" w:cs="Times New Roman"/>
          <w:sz w:val="32"/>
          <w:szCs w:val="32"/>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主管单位：县农业农村局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实施单位：恭门镇等5个乡镇（详见项目计划表）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饲料玉米种植补助项目：计划投资55.74万元在张川镇、龙山镇等9乡镇种植饲料玉米4519亩，每亩补助0.02万元。项目实施后，将发展壮大9镇38个贫困村饲料玉米种植规模，增加499户贫困农户收入，受益贫困人口2202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主管单位：县畜牧中心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实施单位：张川镇等9个乡镇（详见项目计划表）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养畜暖棚建设补助项目：计划投资101万元在龙山镇、恭门镇等8个乡镇23个贫困村修建养畜暖棚101座，每座补贴1万元。项目实施后，将发展壮大23个贫困村群众养殖致富产业规模，增加101户贫困农户收入，受益贫困人口455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主管单位：县畜牧中心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实施单位：恭门镇等8个乡镇（详见项目计划表）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19.饲草料棚建设补助项目：计划投资27.6万元在恭门镇、刘堡镇等5乡镇新建饲草料棚138座，每座补助0.2万元。项目实施后，将发展壮大29个贫困村群众致富产业规模，增加131户贫困农户收入，受益贫困人口590人。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主管单位：县畜牧中心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实施单位：恭门镇等5个乡镇（详见项目计划表）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20.畜牧到户奖补（牛）项目：计划投资347.2万元在全县13乡镇补贴牛犊1936头，每头补助0.2万元。项目实施后，将发展壮大103个贫困村群众致富产业，增加1231户贫困农户收入，受益贫困人口5559人。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主管单位：县畜牧中心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实施单位：全县15个乡镇（详见项目计划表）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21.畜牧到户奖补（羊）项目：计划投资31.51万元在张川镇等13乡镇补贴羊羔3151头，每头补助0.01万元。项目实施后，将发展壮大57个贫困村群众致富产业，增加346户贫困农户收入，受益贫困人口1557人。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主管单位：县畜牧中心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实施单位：张川镇等13个乡镇（详见项目计划表）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22.畜牧到户奖补（马）项目：计划投资0.4万元在马鹿镇补贴补贴马驹2匹，每匹奖补0.2万元。项目实施后，将发展壮大1个贫困村群众致富产业，增加1户贫困农户收入，受益贫困人口4人。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主管单位：县畜牧中心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实施单位：马鹿镇（详见项目计划表）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电动铡草机购进补助项目：计划投资252.6万元为张川镇、龙山镇等12个乡镇购进电动铡草机421台，每台补贴0.6万元。项目实施后，将进一步提高50个贫困村428户群众养殖积极性，促进产业发展，受益贫困人口1926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主管单位：县畜牧中心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实施单位：张川镇等12个乡镇（详见项目计划表）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24.电动割草机购进补助项目：计划投资6万元为张川镇、连五乡等6个乡镇购进电动铡草机12台，每台补贴0.5万元。项目实施后，将进一步提高8个贫困村12户群众发展养殖积极性，促进产业发展，受益贫困人口79人。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主管单位：县畜牧中心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实施单位：张川镇等12个乡镇（详见项目计划表）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25.粮改饲补助项目：计划投资1108.9</w:t>
      </w:r>
      <w:r>
        <w:rPr>
          <w:rFonts w:hint="eastAsia" w:ascii="Times New Roman" w:hAnsi="Times New Roman" w:eastAsia="仿宋_GB2312" w:cs="Times New Roman"/>
          <w:sz w:val="32"/>
          <w:szCs w:val="32"/>
          <w:lang w:val="en-US" w:eastAsia="zh-CN"/>
        </w:rPr>
        <w:t>355</w:t>
      </w:r>
      <w:r>
        <w:rPr>
          <w:rFonts w:hint="default" w:ascii="Times New Roman" w:hAnsi="Times New Roman" w:eastAsia="仿宋_GB2312" w:cs="Times New Roman"/>
          <w:sz w:val="32"/>
          <w:szCs w:val="32"/>
        </w:rPr>
        <w:t>万元在全县15个乡镇255个行政村以及龙头企业（合作社）投资实施粮改饲</w:t>
      </w:r>
      <w:r>
        <w:rPr>
          <w:rFonts w:hint="default" w:ascii="Times New Roman" w:hAnsi="Times New Roman" w:eastAsia="仿宋_GB2312" w:cs="Times New Roman"/>
          <w:spacing w:val="-6"/>
          <w:sz w:val="32"/>
          <w:szCs w:val="32"/>
        </w:rPr>
        <w:t>补助项目，计划种植饲料玉米42222.2亩，收贮饲料玉米57184.7吨，补助资金1108.9</w:t>
      </w:r>
      <w:r>
        <w:rPr>
          <w:rFonts w:hint="eastAsia" w:ascii="Times New Roman" w:hAnsi="Times New Roman" w:eastAsia="仿宋_GB2312" w:cs="Times New Roman"/>
          <w:spacing w:val="-6"/>
          <w:sz w:val="32"/>
          <w:szCs w:val="32"/>
          <w:lang w:val="en-US" w:eastAsia="zh-CN"/>
        </w:rPr>
        <w:t>355</w:t>
      </w:r>
      <w:r>
        <w:rPr>
          <w:rFonts w:hint="default" w:ascii="Times New Roman" w:hAnsi="Times New Roman" w:eastAsia="仿宋_GB2312" w:cs="Times New Roman"/>
          <w:spacing w:val="-6"/>
          <w:sz w:val="32"/>
          <w:szCs w:val="32"/>
        </w:rPr>
        <w:t>万元。项目的实施有利于增加</w:t>
      </w:r>
      <w:r>
        <w:rPr>
          <w:rFonts w:hint="eastAsia" w:ascii="Times New Roman" w:hAnsi="Times New Roman" w:eastAsia="仿宋_GB2312" w:cs="Times New Roman"/>
          <w:spacing w:val="-6"/>
          <w:sz w:val="32"/>
          <w:szCs w:val="32"/>
          <w:lang w:val="en-US" w:eastAsia="zh-CN"/>
        </w:rPr>
        <w:t>8776</w:t>
      </w:r>
      <w:r>
        <w:rPr>
          <w:rFonts w:hint="default" w:ascii="Times New Roman" w:hAnsi="Times New Roman" w:eastAsia="仿宋_GB2312" w:cs="Times New Roman"/>
          <w:spacing w:val="-6"/>
          <w:sz w:val="32"/>
          <w:szCs w:val="32"/>
        </w:rPr>
        <w:t>户贫困户经济收入，调动农户种植玉米积极性，受益人口</w:t>
      </w:r>
      <w:r>
        <w:rPr>
          <w:rFonts w:hint="eastAsia" w:ascii="Times New Roman" w:hAnsi="Times New Roman" w:eastAsia="仿宋_GB2312" w:cs="Times New Roman"/>
          <w:spacing w:val="-6"/>
          <w:sz w:val="32"/>
          <w:szCs w:val="32"/>
          <w:lang w:val="en-US" w:eastAsia="zh-CN"/>
        </w:rPr>
        <w:t>35104</w:t>
      </w:r>
      <w:r>
        <w:rPr>
          <w:rFonts w:hint="default" w:ascii="Times New Roman" w:hAnsi="Times New Roman" w:eastAsia="仿宋_GB2312" w:cs="Times New Roman"/>
          <w:spacing w:val="-6"/>
          <w:sz w:val="32"/>
          <w:szCs w:val="32"/>
        </w:rPr>
        <w:t xml:space="preserve">人。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主管单位：县畜牧中心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实施单位：全县15个乡镇、龙头企业（合作社）（详见项目计划表）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26.苹果栽植补助项目：计划投资32万元在龙山镇、梁山镇栽植苹果320亩，亩均补助0.1万元。项目实施后，将发展壮大5个贫困村苹果产业种植规模，增加39户贫困农户收入，受益贫困人口176人。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主管单位：县农业农村局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实施单位：梁山镇（详见项目计划表）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27.核桃栽植补助项目：计划投资12.55万元在大阳镇、恭门镇栽植核桃251亩，亩均补助0.05万元。项目实施后，将发展壮大3个贫困村核桃种植致富产业，增加49户贫困农户收入，受益贫困人口220人。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主管单位：农业农村局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实施单位：大阳镇、恭门镇（详见项目计划表）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28.花椒栽植补助项目：计划投资55.35万元在龙山镇、大阳镇等5乡镇栽植花椒1845亩，亩均补助0.03万元。项目实施后，将发展壮大13个贫困村花椒种植规模，增加927户贫困农户收入，受益贫困人口4172人。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主管单位：县农业农村局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实施单位：龙山镇等5个乡镇（详见项目计划表）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29.乌龙头栽植补助项目：计划投资28.6万元在刘堡镇、张棉驿乡栽培乌龙头572亩，亩均补助0.05万元。项目实施后，将发展壮大14个贫困村乌龙头种植致富产业，增加208户贫困农户收入，受益贫困人口982人。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主管单位：县农业农村局、县残联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实施单位：刘堡镇、张棉驿乡（详见项目计划表）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贫困户资产收益项目：计划投资164.95万元为胡川镇、马关镇等4乡镇205户贫困户入股配股，采取保底分红+预期收益的方式有效带动贫困群众增收脱贫。项目实施后，将为12个贫困村205户贫困户增加经济收入，受益贫困人口923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主管单位：县畜牧中心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实施单位：胡川镇等4个乡镇（详见项目计划表）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31.“五小”产业项目：计划投资86.0761万元在龙山镇、恭门镇等8乡镇发展“五小”产业。项目实施后，将发展壮大30个贫困村群众致富产业，增加121户贫困农户收入，受益贫困人口544人。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主管单位：县农业农村局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实施单位：龙山镇等8个乡镇（详见项目计划表）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32.旅游扶贫项目：计划投资379万元在恭门镇、平安乡发展旅游扶贫项目，其中：在平安乡水泉村投资274万元实施旅游扶贫项目；投资60万元计划在恭门镇天河村新建旅游专业合作社综合服务中心1处，并完成配套基础服务设施等工程建设；在河峪村投资45万元新建农家乐9户，每户投资5万元用于农家乐及辅助配套基础设施建设。项目实施后，将发展壮大3个贫困村</w:t>
      </w:r>
      <w:r>
        <w:rPr>
          <w:rFonts w:hint="default" w:ascii="Times New Roman" w:hAnsi="Times New Roman" w:eastAsia="仿宋_GB2312" w:cs="Times New Roman"/>
          <w:spacing w:val="-6"/>
          <w:sz w:val="32"/>
          <w:szCs w:val="32"/>
        </w:rPr>
        <w:t>群众旅游致富产业，增加8户贫困农户收入，受益贫困人口360人。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主管单位：县文体广电和旅游局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实施单位：恭门镇、平安乡（详见项目计划表）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33.</w:t>
      </w:r>
      <w:r>
        <w:rPr>
          <w:rFonts w:hint="default" w:ascii="Times New Roman" w:hAnsi="Times New Roman" w:eastAsia="仿宋_GB2312" w:cs="Times New Roman"/>
          <w:color w:val="000000"/>
          <w:sz w:val="32"/>
          <w:szCs w:val="32"/>
        </w:rPr>
        <w:t>村集体经济发展项目：计划投资2600万元在14个乡镇</w:t>
      </w:r>
      <w:r>
        <w:rPr>
          <w:rFonts w:hint="eastAsia" w:ascii="Times New Roman" w:hAnsi="Times New Roman" w:eastAsia="仿宋_GB2312" w:cs="Times New Roman"/>
          <w:color w:val="000000"/>
          <w:sz w:val="32"/>
          <w:szCs w:val="32"/>
          <w:lang w:val="en-US" w:eastAsia="zh-CN"/>
        </w:rPr>
        <w:t>52个村</w:t>
      </w:r>
      <w:r>
        <w:rPr>
          <w:rFonts w:hint="default" w:ascii="Times New Roman" w:hAnsi="Times New Roman" w:eastAsia="仿宋_GB2312" w:cs="Times New Roman"/>
          <w:color w:val="000000"/>
          <w:sz w:val="32"/>
          <w:szCs w:val="32"/>
        </w:rPr>
        <w:t>实施村集体经济发展项目，</w:t>
      </w:r>
      <w:r>
        <w:rPr>
          <w:rFonts w:hint="eastAsia" w:ascii="Times New Roman" w:hAnsi="Times New Roman" w:eastAsia="仿宋_GB2312" w:cs="Times New Roman"/>
          <w:color w:val="000000"/>
          <w:sz w:val="32"/>
          <w:szCs w:val="32"/>
          <w:lang w:eastAsia="zh-CN"/>
        </w:rPr>
        <w:t>将资金投入新型经营主体，与村集体签订投资分红协议，每年保底向村集体分红，分红比例由双方协商确定，明确资金所有权归村集体，使用权归新型经营主体。</w:t>
      </w:r>
      <w:r>
        <w:rPr>
          <w:rFonts w:hint="default" w:ascii="Times New Roman" w:hAnsi="Times New Roman" w:eastAsia="仿宋_GB2312" w:cs="Times New Roman"/>
          <w:color w:val="000000"/>
          <w:sz w:val="32"/>
          <w:szCs w:val="32"/>
        </w:rPr>
        <w:t>严格按照“政府推动、市场运作、</w:t>
      </w:r>
      <w:r>
        <w:rPr>
          <w:rFonts w:hint="eastAsia" w:ascii="Times New Roman" w:hAnsi="Times New Roman" w:eastAsia="仿宋_GB2312" w:cs="Times New Roman"/>
          <w:color w:val="000000"/>
          <w:sz w:val="32"/>
          <w:szCs w:val="32"/>
          <w:lang w:eastAsia="zh-CN"/>
        </w:rPr>
        <w:t>新型经营主体</w:t>
      </w:r>
      <w:r>
        <w:rPr>
          <w:rFonts w:hint="default" w:ascii="Times New Roman" w:hAnsi="Times New Roman" w:eastAsia="仿宋_GB2312" w:cs="Times New Roman"/>
          <w:color w:val="000000"/>
          <w:sz w:val="32"/>
          <w:szCs w:val="32"/>
        </w:rPr>
        <w:t>带动、政策扶持”的思路，充分发挥</w:t>
      </w:r>
      <w:r>
        <w:rPr>
          <w:rFonts w:hint="eastAsia" w:ascii="Times New Roman" w:hAnsi="Times New Roman" w:eastAsia="仿宋_GB2312" w:cs="Times New Roman"/>
          <w:color w:val="000000"/>
          <w:sz w:val="32"/>
          <w:szCs w:val="32"/>
          <w:lang w:eastAsia="zh-CN"/>
        </w:rPr>
        <w:t>新型经营主体</w:t>
      </w:r>
      <w:r>
        <w:rPr>
          <w:rFonts w:hint="default" w:ascii="Times New Roman" w:hAnsi="Times New Roman" w:eastAsia="仿宋_GB2312" w:cs="Times New Roman"/>
          <w:color w:val="000000"/>
          <w:sz w:val="32"/>
          <w:szCs w:val="32"/>
        </w:rPr>
        <w:t>的引领带动作用，采取“公司（合作社）+村集体+贫困户”的模式，鼓励新型经营主体通过土地流转、务工就业、</w:t>
      </w:r>
      <w:r>
        <w:rPr>
          <w:rFonts w:hint="eastAsia" w:ascii="Times New Roman" w:hAnsi="Times New Roman" w:eastAsia="仿宋_GB2312" w:cs="Times New Roman"/>
          <w:color w:val="000000"/>
          <w:sz w:val="32"/>
          <w:szCs w:val="32"/>
          <w:lang w:eastAsia="zh-CN"/>
        </w:rPr>
        <w:t>代种代养、技术指导</w:t>
      </w:r>
      <w:r>
        <w:rPr>
          <w:rFonts w:hint="default" w:ascii="Times New Roman" w:hAnsi="Times New Roman" w:eastAsia="仿宋_GB2312" w:cs="Times New Roman"/>
          <w:color w:val="000000"/>
          <w:sz w:val="32"/>
          <w:szCs w:val="32"/>
        </w:rPr>
        <w:t>等方式带动群众</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引导新型经营主体与村集体、贫困户建立紧密、稳定的利益联结机制，促进贫困户参与新型经营主体生产经营，带动发展主导产业</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多渠道增加</w:t>
      </w:r>
      <w:r>
        <w:rPr>
          <w:rFonts w:hint="eastAsia" w:ascii="Times New Roman" w:hAnsi="Times New Roman" w:eastAsia="仿宋_GB2312" w:cs="Times New Roman"/>
          <w:color w:val="000000"/>
          <w:sz w:val="32"/>
          <w:szCs w:val="32"/>
          <w:lang w:eastAsia="zh-CN"/>
        </w:rPr>
        <w:t>村集体和贫困户</w:t>
      </w:r>
      <w:r>
        <w:rPr>
          <w:rFonts w:hint="default" w:ascii="Times New Roman" w:hAnsi="Times New Roman" w:eastAsia="仿宋_GB2312" w:cs="Times New Roman"/>
          <w:color w:val="000000"/>
          <w:sz w:val="32"/>
          <w:szCs w:val="32"/>
        </w:rPr>
        <w:t>收入</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项目实施后，将提高52个贫困村群众产业发展的组织化程度，增加19051户贫困群众收入，受益贫困人口85730人。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主管单位：县农业农村局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实施单位：张川镇等14个乡镇（详见项目计划表）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34.</w:t>
      </w:r>
      <w:r>
        <w:rPr>
          <w:rFonts w:hint="default" w:ascii="Times New Roman" w:hAnsi="Times New Roman" w:eastAsia="仿宋_GB2312" w:cs="Times New Roman"/>
          <w:color w:val="000000"/>
          <w:sz w:val="32"/>
          <w:szCs w:val="32"/>
        </w:rPr>
        <w:t>中央三部委扶持村集体经济发展项目：计划投资700万元用于张川镇、平安乡等10个乡镇村集体经济发展项目。</w:t>
      </w:r>
      <w:r>
        <w:rPr>
          <w:rFonts w:hint="eastAsia" w:ascii="Times New Roman" w:hAnsi="Times New Roman" w:eastAsia="仿宋_GB2312" w:cs="Times New Roman"/>
          <w:color w:val="000000"/>
          <w:sz w:val="32"/>
          <w:szCs w:val="32"/>
          <w:lang w:eastAsia="zh-CN"/>
        </w:rPr>
        <w:t>将资金投入新型经营主体，与村集体签订投资分红协议，每年保底向村集体分红，分红比例由双方协商确定，明确资金所有权归村集体，使用权归新型经营主体。</w:t>
      </w:r>
      <w:r>
        <w:rPr>
          <w:rFonts w:hint="default" w:ascii="Times New Roman" w:hAnsi="Times New Roman" w:eastAsia="仿宋_GB2312" w:cs="Times New Roman"/>
          <w:color w:val="000000"/>
          <w:sz w:val="32"/>
          <w:szCs w:val="32"/>
        </w:rPr>
        <w:t>严格按照“政府推动、市场运作、</w:t>
      </w:r>
      <w:r>
        <w:rPr>
          <w:rFonts w:hint="eastAsia" w:ascii="Times New Roman" w:hAnsi="Times New Roman" w:eastAsia="仿宋_GB2312" w:cs="Times New Roman"/>
          <w:color w:val="000000"/>
          <w:sz w:val="32"/>
          <w:szCs w:val="32"/>
          <w:lang w:eastAsia="zh-CN"/>
        </w:rPr>
        <w:t>新型经营主体</w:t>
      </w:r>
      <w:r>
        <w:rPr>
          <w:rFonts w:hint="default" w:ascii="Times New Roman" w:hAnsi="Times New Roman" w:eastAsia="仿宋_GB2312" w:cs="Times New Roman"/>
          <w:color w:val="000000"/>
          <w:sz w:val="32"/>
          <w:szCs w:val="32"/>
        </w:rPr>
        <w:t>带动、政策扶持”的思路，充分发挥</w:t>
      </w:r>
      <w:r>
        <w:rPr>
          <w:rFonts w:hint="eastAsia" w:ascii="Times New Roman" w:hAnsi="Times New Roman" w:eastAsia="仿宋_GB2312" w:cs="Times New Roman"/>
          <w:color w:val="000000"/>
          <w:sz w:val="32"/>
          <w:szCs w:val="32"/>
          <w:lang w:eastAsia="zh-CN"/>
        </w:rPr>
        <w:t>新型经营主体</w:t>
      </w:r>
      <w:r>
        <w:rPr>
          <w:rFonts w:hint="default" w:ascii="Times New Roman" w:hAnsi="Times New Roman" w:eastAsia="仿宋_GB2312" w:cs="Times New Roman"/>
          <w:color w:val="000000"/>
          <w:sz w:val="32"/>
          <w:szCs w:val="32"/>
        </w:rPr>
        <w:t>的引领带动作用，采取“公司（合作社）+村集体+贫困户”的模式，鼓励新型经营主体通过土地流转、务工就业、</w:t>
      </w:r>
      <w:r>
        <w:rPr>
          <w:rFonts w:hint="eastAsia" w:ascii="Times New Roman" w:hAnsi="Times New Roman" w:eastAsia="仿宋_GB2312" w:cs="Times New Roman"/>
          <w:color w:val="000000"/>
          <w:sz w:val="32"/>
          <w:szCs w:val="32"/>
          <w:lang w:eastAsia="zh-CN"/>
        </w:rPr>
        <w:t>代种代养、技术指导</w:t>
      </w:r>
      <w:r>
        <w:rPr>
          <w:rFonts w:hint="default" w:ascii="Times New Roman" w:hAnsi="Times New Roman" w:eastAsia="仿宋_GB2312" w:cs="Times New Roman"/>
          <w:color w:val="000000"/>
          <w:sz w:val="32"/>
          <w:szCs w:val="32"/>
        </w:rPr>
        <w:t>等方式带动群众</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引导新型经营主体与村集体、贫困户建立紧密、稳定的利益联结机制，带动贫困户参与生产经营活动，</w:t>
      </w:r>
      <w:r>
        <w:rPr>
          <w:rFonts w:hint="eastAsia" w:ascii="Times New Roman" w:hAnsi="Times New Roman" w:eastAsia="仿宋_GB2312" w:cs="Times New Roman"/>
          <w:color w:val="000000"/>
          <w:sz w:val="32"/>
          <w:szCs w:val="32"/>
          <w:lang w:eastAsia="zh-CN"/>
        </w:rPr>
        <w:t>同时为其提供产前、产中、产后技术指导等服务，</w:t>
      </w:r>
      <w:r>
        <w:rPr>
          <w:rFonts w:hint="default" w:ascii="Times New Roman" w:hAnsi="Times New Roman" w:eastAsia="仿宋_GB2312" w:cs="Times New Roman"/>
          <w:color w:val="000000"/>
          <w:sz w:val="32"/>
          <w:szCs w:val="32"/>
        </w:rPr>
        <w:t>促进贫困户参与新型经营主体生产经营，带动发展主导产业、多渠道增加</w:t>
      </w:r>
      <w:r>
        <w:rPr>
          <w:rFonts w:hint="eastAsia" w:ascii="Times New Roman" w:hAnsi="Times New Roman" w:eastAsia="仿宋_GB2312" w:cs="Times New Roman"/>
          <w:color w:val="000000"/>
          <w:sz w:val="32"/>
          <w:szCs w:val="32"/>
          <w:lang w:eastAsia="zh-CN"/>
        </w:rPr>
        <w:t>村集体和贫困户</w:t>
      </w:r>
      <w:r>
        <w:rPr>
          <w:rFonts w:hint="default" w:ascii="Times New Roman" w:hAnsi="Times New Roman" w:eastAsia="仿宋_GB2312" w:cs="Times New Roman"/>
          <w:color w:val="000000"/>
          <w:sz w:val="32"/>
          <w:szCs w:val="32"/>
        </w:rPr>
        <w:t>收入。项目实施后，将提高13个贫困村群众产业发展的组织化程度，增加1084户贫困群众收入，受益贫困人口5962人。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主管单位：县委组织部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实施单位：张川镇等10个乡镇（详见项目计划表）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35.高标准农田建设项目：计划投资2196万元实施高标准农田建设项目，</w:t>
      </w:r>
      <w:r>
        <w:rPr>
          <w:rFonts w:hint="default" w:ascii="Times New Roman" w:hAnsi="Times New Roman" w:eastAsia="仿宋_GB2312" w:cs="Times New Roman"/>
          <w:spacing w:val="6"/>
          <w:sz w:val="32"/>
          <w:szCs w:val="32"/>
        </w:rPr>
        <w:t xml:space="preserve">第一批财专安排1200万元在大阳镇高沟村、下渠村、陈阳村、吴家村、东沟村、水滩村和寨子村建设标准梯田2000亩，其它高标准农田7000亩，配套田间道路61.3公里，栽植生态环境保护林8659株；财专外整合资金安排996万元在龙山镇、梁山镇、马关镇3镇建设高标准农田5000亩。项目实施后，有利于改善4镇21村农业生产生活条件和基础设施条件，促进区域经济发展，加快农业机械化步伐，受益贫困人口29615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主管单位：县农业农村局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实施单位：大阳镇等4乡镇（详见项目计划表）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36.世行六期配套项目：计划投资1078.26万元用于实施世行六期配套项目。</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安排721.07万元用于2019年实施的世行六期项目国内配套资金；安排357.19万元用于2020年全县14个合</w:t>
      </w:r>
      <w:r>
        <w:rPr>
          <w:rFonts w:hint="default" w:ascii="Times New Roman" w:hAnsi="Times New Roman" w:eastAsia="仿宋_GB2312" w:cs="Times New Roman"/>
          <w:spacing w:val="6"/>
          <w:sz w:val="32"/>
          <w:szCs w:val="32"/>
        </w:rPr>
        <w:t>作社购进基础母牛、饲草料种植、土建工程贮粪台建设等工程的世行六期项目</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 xml:space="preserve">项目实施后，加快培育壮大18个村畜牧养殖业发展，带动1172户贫困群众增收致富，受益贫困人口5268人。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主管单位：县扶贫办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实施单位：县扶贫办（详见项目计划表）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37.精准扶贫专项贷款贴息项目：计划投资3173.5万元用于为全县15乡镇贫困户精准扶贫专项贷款贴息。减轻12936户53700人贫困农户精准扶贫贷款利息负担，增加贫困户收入。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主管单位：县财政局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实施单位：全县15个乡镇（详见项目计划表）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冷链物流体系建设补助项目：安排122万元用于支持发展张家川县冷链物流体系建设补助项目。项目实施后，能有效带动贫困群众发展产业，拓宽增收渠道，提高农户收入，解决群众农产品贮藏与保鲜问题，加快壮大培育致富产业，带动贫困群众增收致富，同时解决果蔬保鲜难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主管单位：县农业农村局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实施单位：相关乡镇（详见项目计划表）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39.易地搬迁集中安置区后续产业项目：拟安排410万元在龙山镇等6个乡镇用于易地搬迁集中安置区后续产业项目。项目</w:t>
      </w:r>
      <w:r>
        <w:rPr>
          <w:rFonts w:hint="default" w:ascii="Times New Roman" w:hAnsi="Times New Roman" w:eastAsia="仿宋_GB2312" w:cs="Times New Roman"/>
          <w:spacing w:val="-6"/>
          <w:sz w:val="32"/>
          <w:szCs w:val="32"/>
        </w:rPr>
        <w:t>实施后，有利于增加7村173户贫困户经济收入，受益人口798人。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主管单位：县发改局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实施单位：龙山镇等6个乡镇（详见项目计划表）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.村组</w:t>
      </w:r>
      <w:r>
        <w:rPr>
          <w:rFonts w:hint="default" w:ascii="Times New Roman" w:hAnsi="Times New Roman" w:eastAsia="仿宋_GB2312" w:cs="Times New Roman"/>
          <w:sz w:val="32"/>
          <w:szCs w:val="32"/>
          <w:lang w:eastAsia="zh-CN"/>
        </w:rPr>
        <w:t>产业</w:t>
      </w:r>
      <w:r>
        <w:rPr>
          <w:rFonts w:hint="default" w:ascii="Times New Roman" w:hAnsi="Times New Roman" w:eastAsia="仿宋_GB2312" w:cs="Times New Roman"/>
          <w:sz w:val="32"/>
          <w:szCs w:val="32"/>
        </w:rPr>
        <w:t>道路</w:t>
      </w:r>
      <w:r>
        <w:rPr>
          <w:rFonts w:hint="eastAsia" w:ascii="Times New Roman" w:hAnsi="Times New Roman" w:eastAsia="仿宋_GB2312" w:cs="Times New Roman"/>
          <w:sz w:val="32"/>
          <w:szCs w:val="32"/>
          <w:lang w:eastAsia="zh-CN"/>
        </w:rPr>
        <w:t>硬化</w:t>
      </w:r>
      <w:r>
        <w:rPr>
          <w:rFonts w:hint="default" w:ascii="Times New Roman" w:hAnsi="Times New Roman" w:eastAsia="仿宋_GB2312" w:cs="Times New Roman"/>
          <w:sz w:val="32"/>
          <w:szCs w:val="32"/>
        </w:rPr>
        <w:t>建设项目：计划投资3023.4万元在恭门镇、张川镇等12个乡镇实施村组</w:t>
      </w:r>
      <w:r>
        <w:rPr>
          <w:rFonts w:hint="default" w:ascii="Times New Roman" w:hAnsi="Times New Roman" w:eastAsia="仿宋_GB2312" w:cs="Times New Roman"/>
          <w:sz w:val="32"/>
          <w:szCs w:val="32"/>
          <w:lang w:eastAsia="zh-CN"/>
        </w:rPr>
        <w:t>产业</w:t>
      </w:r>
      <w:r>
        <w:rPr>
          <w:rFonts w:hint="default" w:ascii="Times New Roman" w:hAnsi="Times New Roman" w:eastAsia="仿宋_GB2312" w:cs="Times New Roman"/>
          <w:sz w:val="32"/>
          <w:szCs w:val="32"/>
        </w:rPr>
        <w:t>道路</w:t>
      </w:r>
      <w:r>
        <w:rPr>
          <w:rFonts w:hint="eastAsia" w:ascii="Times New Roman" w:hAnsi="Times New Roman" w:eastAsia="仿宋_GB2312" w:cs="Times New Roman"/>
          <w:sz w:val="32"/>
          <w:szCs w:val="32"/>
          <w:lang w:eastAsia="zh-CN"/>
        </w:rPr>
        <w:t>硬化</w:t>
      </w:r>
      <w:r>
        <w:rPr>
          <w:rFonts w:hint="default" w:ascii="Times New Roman" w:hAnsi="Times New Roman" w:eastAsia="仿宋_GB2312" w:cs="Times New Roman"/>
          <w:sz w:val="32"/>
          <w:szCs w:val="32"/>
        </w:rPr>
        <w:t>建设项目。共建设全自然村组</w:t>
      </w:r>
      <w:r>
        <w:rPr>
          <w:rFonts w:hint="eastAsia" w:ascii="Times New Roman" w:hAnsi="Times New Roman" w:eastAsia="仿宋_GB2312" w:cs="Times New Roman"/>
          <w:sz w:val="32"/>
          <w:szCs w:val="32"/>
          <w:lang w:eastAsia="zh-CN"/>
        </w:rPr>
        <w:t>硬化</w:t>
      </w:r>
      <w:r>
        <w:rPr>
          <w:rFonts w:hint="default" w:ascii="Times New Roman" w:hAnsi="Times New Roman" w:eastAsia="仿宋_GB2312" w:cs="Times New Roman"/>
          <w:sz w:val="32"/>
          <w:szCs w:val="32"/>
          <w:lang w:eastAsia="zh-CN"/>
        </w:rPr>
        <w:t>产业</w:t>
      </w:r>
      <w:r>
        <w:rPr>
          <w:rFonts w:hint="default" w:ascii="Times New Roman" w:hAnsi="Times New Roman" w:eastAsia="仿宋_GB2312" w:cs="Times New Roman"/>
          <w:sz w:val="32"/>
          <w:szCs w:val="32"/>
        </w:rPr>
        <w:t>道路45.085公里，项目实施后，可有效</w:t>
      </w:r>
      <w:r>
        <w:rPr>
          <w:rFonts w:hint="default" w:ascii="Times New Roman" w:hAnsi="Times New Roman" w:eastAsia="仿宋_GB2312" w:cs="Times New Roman"/>
          <w:sz w:val="32"/>
          <w:szCs w:val="32"/>
          <w:lang w:eastAsia="zh-CN"/>
        </w:rPr>
        <w:t>提升</w:t>
      </w:r>
      <w:r>
        <w:rPr>
          <w:rFonts w:hint="default" w:ascii="Times New Roman" w:hAnsi="Times New Roman" w:eastAsia="仿宋_GB2312" w:cs="Times New Roman"/>
          <w:sz w:val="32"/>
          <w:szCs w:val="32"/>
        </w:rPr>
        <w:t>12乡镇33个行政村</w:t>
      </w:r>
      <w:r>
        <w:rPr>
          <w:rFonts w:hint="default" w:ascii="Times New Roman" w:hAnsi="Times New Roman" w:eastAsia="仿宋_GB2312" w:cs="Times New Roman"/>
          <w:sz w:val="32"/>
          <w:szCs w:val="32"/>
          <w:lang w:eastAsia="zh-CN"/>
        </w:rPr>
        <w:t>产业发展基础条件，加快产业脱贫步伐，有力改善群众生产生活水平</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主管单位：县交通运输局</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实施单位：县交通运输局</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（详见项目计划表）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rPr>
        <w:t>产业发展配套建设项目</w:t>
      </w:r>
      <w:r>
        <w:rPr>
          <w:rFonts w:hint="default" w:ascii="Times New Roman" w:hAnsi="Times New Roman" w:eastAsia="仿宋_GB2312" w:cs="Times New Roman"/>
          <w:sz w:val="32"/>
          <w:szCs w:val="32"/>
          <w:lang w:eastAsia="zh-CN"/>
        </w:rPr>
        <w:t>：计划投资874.15万元在张川镇、大阳镇等</w:t>
      </w:r>
      <w:r>
        <w:rPr>
          <w:rFonts w:hint="default" w:ascii="Times New Roman" w:hAnsi="Times New Roman" w:eastAsia="仿宋_GB2312" w:cs="Times New Roman"/>
          <w:sz w:val="32"/>
          <w:szCs w:val="32"/>
          <w:lang w:val="en-US" w:eastAsia="zh-CN"/>
        </w:rPr>
        <w:t>5个乡镇</w:t>
      </w:r>
      <w:r>
        <w:rPr>
          <w:rFonts w:hint="default" w:ascii="Times New Roman" w:hAnsi="Times New Roman" w:eastAsia="仿宋_GB2312" w:cs="Times New Roman"/>
          <w:sz w:val="32"/>
          <w:szCs w:val="32"/>
          <w:lang w:eastAsia="zh-CN"/>
        </w:rPr>
        <w:t>用于产业发展配套建设项目。其中：第一批财政专项扶贫资金319.6万元；第二批省级财政专项扶贫资金243.3万元；整合资金311.25万元。项目实施后，将进一步改善产业发展基础条件，有利于增加</w:t>
      </w:r>
      <w:r>
        <w:rPr>
          <w:rFonts w:hint="default" w:ascii="Times New Roman" w:hAnsi="Times New Roman" w:eastAsia="仿宋_GB2312" w:cs="Times New Roman"/>
          <w:sz w:val="32"/>
          <w:szCs w:val="32"/>
          <w:lang w:val="en-US" w:eastAsia="zh-CN"/>
        </w:rPr>
        <w:t>9村1043户贫困户经济收入，受益人口5036人。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主管单位：县</w:t>
      </w:r>
      <w:r>
        <w:rPr>
          <w:rFonts w:hint="default" w:ascii="Times New Roman" w:hAnsi="Times New Roman" w:eastAsia="仿宋_GB2312" w:cs="Times New Roman"/>
          <w:sz w:val="32"/>
          <w:szCs w:val="32"/>
          <w:lang w:eastAsia="zh-CN"/>
        </w:rPr>
        <w:t>发改局</w:t>
      </w:r>
      <w:r>
        <w:rPr>
          <w:rFonts w:hint="default" w:ascii="Times New Roman" w:hAnsi="Times New Roman" w:eastAsia="仿宋_GB2312" w:cs="Times New Roman"/>
          <w:sz w:val="32"/>
          <w:szCs w:val="32"/>
          <w:lang w:val="en-US" w:eastAsia="zh-CN"/>
        </w:rPr>
        <w:t xml:space="preserve">  县水务局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实施单位：</w:t>
      </w:r>
      <w:r>
        <w:rPr>
          <w:rFonts w:hint="default" w:ascii="Times New Roman" w:hAnsi="Times New Roman" w:eastAsia="仿宋_GB2312" w:cs="Times New Roman"/>
          <w:sz w:val="32"/>
          <w:szCs w:val="32"/>
          <w:lang w:eastAsia="zh-CN"/>
        </w:rPr>
        <w:t>张川镇等</w:t>
      </w:r>
      <w:r>
        <w:rPr>
          <w:rFonts w:hint="default" w:ascii="Times New Roman" w:hAnsi="Times New Roman" w:eastAsia="仿宋_GB2312" w:cs="Times New Roman"/>
          <w:sz w:val="32"/>
          <w:szCs w:val="32"/>
        </w:rPr>
        <w:t>5个乡镇（详见项目计划表）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两后生“雨露计划”培训补助项目：计划投资258.9万元在全县15乡镇资助在校的贫困家庭中职及高职学生获得中技、中专和高职学历的863户贫困户家庭学生完成学业，人均补助3000元，受益贫困学生863人，达到“上学一人，就业一人，脱贫一家”的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主管单位：县扶贫办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实施单位：全县15个乡镇（详见项目计划表）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农业实用技术培训补助项目：计划投资24.54万元在13个乡镇实施农业实用技术培训项目818人，人均补助0.03万元。项目的实施，有利于增强149村贫困劳动力就业创业能力，激发818户贫困户内生动力，受益贫困人口818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主管单位：县农业农村局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实施单位：张川镇等13个乡镇（详见项目计划表）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.畜牧技术培训补助项目：计划投资25.08万元在11乡镇实施畜牧技术培训项目836人，人均补助0.03万元。项目的实施，有利于增强167个贫困村劳动力就业创业能力，激发836户贫困户内生动力，受益贫困人口836人。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主管单位：县畜牧兽医服务中心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实施单位：张川镇等11个乡镇（详见项目计划表）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.贫困劳动力培训项目：计划投资495.66万元在全县15个乡镇255个行政村开展中式烹饪技能培训1502人，按照3300</w:t>
      </w:r>
      <w:r>
        <w:rPr>
          <w:rFonts w:hint="default" w:ascii="Times New Roman" w:hAnsi="Times New Roman" w:eastAsia="仿宋_GB2312" w:cs="Times New Roman"/>
          <w:spacing w:val="-6"/>
          <w:sz w:val="32"/>
          <w:szCs w:val="32"/>
        </w:rPr>
        <w:t>元/人培训标准。项目的实施，有利于增强255个贫困村劳动力就业创业能力，激发1502户贫困户内生动力，受益贫困人口1502人。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主管单位：县人社局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实施单位：劳务办（详见项目计划表）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.就业扶贫补助项目：计划投资115万元用于支持发展就业扶贫项目。其中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排33.33万元用于2020年建档立卡贫困劳动力中式烹调师职业技能培训（3300元/人）71人，乡村公益性岗位保洁员技能培训（1100元/人）90人；安排81.67万元用于支持劳务经济发展，保障贫困劳动力稳定就业。项目的实施有</w:t>
      </w:r>
      <w:r>
        <w:rPr>
          <w:rFonts w:hint="eastAsia" w:ascii="Times New Roman" w:hAnsi="Times New Roman" w:eastAsia="仿宋_GB2312" w:cs="Times New Roman"/>
          <w:sz w:val="32"/>
          <w:szCs w:val="32"/>
          <w:lang w:eastAsia="zh-CN"/>
        </w:rPr>
        <w:t>助于</w:t>
      </w:r>
      <w:r>
        <w:rPr>
          <w:rFonts w:hint="default" w:ascii="Times New Roman" w:hAnsi="Times New Roman" w:eastAsia="仿宋_GB2312" w:cs="Times New Roman"/>
          <w:sz w:val="32"/>
          <w:szCs w:val="32"/>
        </w:rPr>
        <w:t>提升</w:t>
      </w:r>
      <w:r>
        <w:rPr>
          <w:rFonts w:hint="eastAsia" w:ascii="Times New Roman" w:hAnsi="Times New Roman" w:eastAsia="仿宋_GB2312" w:cs="Times New Roman"/>
          <w:sz w:val="32"/>
          <w:szCs w:val="32"/>
          <w:lang w:val="en-US" w:eastAsia="zh-CN"/>
        </w:rPr>
        <w:t>444户</w:t>
      </w:r>
      <w:r>
        <w:rPr>
          <w:rFonts w:hint="default" w:ascii="Times New Roman" w:hAnsi="Times New Roman" w:eastAsia="仿宋_GB2312" w:cs="Times New Roman"/>
          <w:sz w:val="32"/>
          <w:szCs w:val="32"/>
        </w:rPr>
        <w:t>贫困户就业技能水平，帮助</w:t>
      </w:r>
      <w:r>
        <w:rPr>
          <w:rFonts w:hint="eastAsia" w:ascii="Times New Roman" w:hAnsi="Times New Roman" w:eastAsia="仿宋_GB2312" w:cs="Times New Roman"/>
          <w:sz w:val="32"/>
          <w:szCs w:val="32"/>
          <w:lang w:eastAsia="zh-CN"/>
        </w:rPr>
        <w:t>其增</w:t>
      </w:r>
      <w:r>
        <w:rPr>
          <w:rFonts w:hint="default" w:ascii="Times New Roman" w:hAnsi="Times New Roman" w:eastAsia="仿宋_GB2312" w:cs="Times New Roman"/>
          <w:sz w:val="32"/>
          <w:szCs w:val="32"/>
        </w:rPr>
        <w:t>加经济收入。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主管单位：县人社局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实施单位：县人社局（详见项目计划表）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.扶持</w:t>
      </w:r>
      <w:r>
        <w:rPr>
          <w:rFonts w:hint="default" w:ascii="Times New Roman" w:hAnsi="Times New Roman" w:eastAsia="仿宋_GB2312" w:cs="Times New Roman"/>
          <w:sz w:val="32"/>
          <w:szCs w:val="32"/>
          <w:lang w:eastAsia="zh-CN"/>
        </w:rPr>
        <w:t>建档立卡</w:t>
      </w:r>
      <w:r>
        <w:rPr>
          <w:rFonts w:hint="default" w:ascii="Times New Roman" w:hAnsi="Times New Roman" w:eastAsia="仿宋_GB2312" w:cs="Times New Roman"/>
          <w:sz w:val="32"/>
          <w:szCs w:val="32"/>
        </w:rPr>
        <w:t>贫困劳动力</w:t>
      </w:r>
      <w:r>
        <w:rPr>
          <w:rFonts w:hint="eastAsia" w:ascii="Times New Roman" w:hAnsi="Times New Roman" w:eastAsia="仿宋_GB2312" w:cs="Times New Roman"/>
          <w:sz w:val="32"/>
          <w:szCs w:val="32"/>
          <w:lang w:eastAsia="zh-CN"/>
        </w:rPr>
        <w:t>就业</w:t>
      </w:r>
      <w:r>
        <w:rPr>
          <w:rFonts w:hint="default" w:ascii="Times New Roman" w:hAnsi="Times New Roman" w:eastAsia="仿宋_GB2312" w:cs="Times New Roman"/>
          <w:sz w:val="32"/>
          <w:szCs w:val="32"/>
        </w:rPr>
        <w:t>项目：计划投资308.76万元用于扶持15个乡镇6817名建档立卡贫困劳动力外出就业。项目的实施有</w:t>
      </w:r>
      <w:r>
        <w:rPr>
          <w:rFonts w:hint="eastAsia" w:ascii="Times New Roman" w:hAnsi="Times New Roman" w:eastAsia="仿宋_GB2312" w:cs="Times New Roman"/>
          <w:sz w:val="32"/>
          <w:szCs w:val="32"/>
          <w:lang w:eastAsia="zh-CN"/>
        </w:rPr>
        <w:t>助</w:t>
      </w:r>
      <w:r>
        <w:rPr>
          <w:rFonts w:hint="default" w:ascii="Times New Roman" w:hAnsi="Times New Roman" w:eastAsia="仿宋_GB2312" w:cs="Times New Roman"/>
          <w:sz w:val="32"/>
          <w:szCs w:val="32"/>
        </w:rPr>
        <w:t>于帮助解决6</w:t>
      </w:r>
      <w:r>
        <w:rPr>
          <w:rFonts w:hint="default" w:ascii="Times New Roman" w:hAnsi="Times New Roman" w:eastAsia="仿宋_GB2312" w:cs="Times New Roman"/>
          <w:sz w:val="32"/>
          <w:szCs w:val="32"/>
          <w:lang w:val="en-US" w:eastAsia="zh-CN"/>
        </w:rPr>
        <w:t>817</w:t>
      </w:r>
      <w:r>
        <w:rPr>
          <w:rFonts w:hint="default" w:ascii="Times New Roman" w:hAnsi="Times New Roman" w:eastAsia="仿宋_GB2312" w:cs="Times New Roman"/>
          <w:sz w:val="32"/>
          <w:szCs w:val="32"/>
        </w:rPr>
        <w:t>户建档立卡贫困</w:t>
      </w:r>
      <w:r>
        <w:rPr>
          <w:rFonts w:hint="default" w:ascii="Times New Roman" w:hAnsi="Times New Roman" w:eastAsia="仿宋_GB2312" w:cs="Times New Roman"/>
          <w:sz w:val="32"/>
          <w:szCs w:val="32"/>
          <w:lang w:eastAsia="zh-CN"/>
        </w:rPr>
        <w:t>劳动力</w:t>
      </w:r>
      <w:r>
        <w:rPr>
          <w:rFonts w:hint="default" w:ascii="Times New Roman" w:hAnsi="Times New Roman" w:eastAsia="仿宋_GB2312" w:cs="Times New Roman"/>
          <w:sz w:val="32"/>
          <w:szCs w:val="32"/>
        </w:rPr>
        <w:t>外出</w:t>
      </w:r>
      <w:r>
        <w:rPr>
          <w:rFonts w:hint="default" w:ascii="Times New Roman" w:hAnsi="Times New Roman" w:eastAsia="仿宋_GB2312" w:cs="Times New Roman"/>
          <w:sz w:val="32"/>
          <w:szCs w:val="32"/>
          <w:lang w:eastAsia="zh-CN"/>
        </w:rPr>
        <w:t>稳定就业，增加经济收入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主管单位：县人社局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实施单位：劳务办（详见项目计划表）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农村基础设施</w:t>
      </w:r>
      <w:r>
        <w:rPr>
          <w:rFonts w:hint="eastAsia" w:ascii="Times New Roman" w:hAnsi="Times New Roman" w:eastAsia="楷体_GB2312" w:cs="Times New Roman"/>
          <w:b/>
          <w:bCs/>
          <w:sz w:val="32"/>
          <w:szCs w:val="32"/>
          <w:lang w:eastAsia="zh-CN"/>
        </w:rPr>
        <w:t>方面</w:t>
      </w:r>
      <w:r>
        <w:rPr>
          <w:rFonts w:hint="default" w:ascii="Times New Roman" w:hAnsi="Times New Roman" w:eastAsia="楷体_GB2312" w:cs="Times New Roman"/>
          <w:b/>
          <w:bCs/>
          <w:sz w:val="32"/>
          <w:szCs w:val="32"/>
        </w:rPr>
        <w:t>共</w:t>
      </w:r>
      <w:r>
        <w:rPr>
          <w:rFonts w:hint="eastAsia"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大类</w:t>
      </w:r>
      <w:r>
        <w:rPr>
          <w:rFonts w:hint="eastAsia"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rPr>
        <w:t>个项目，计划总投资</w:t>
      </w:r>
      <w:r>
        <w:rPr>
          <w:rFonts w:hint="eastAsia" w:ascii="Times New Roman" w:hAnsi="Times New Roman" w:eastAsia="楷体_GB2312" w:cs="Times New Roman"/>
          <w:b/>
          <w:bCs/>
          <w:sz w:val="32"/>
          <w:szCs w:val="32"/>
          <w:lang w:val="en-US" w:eastAsia="zh-CN"/>
        </w:rPr>
        <w:t>21212.6321</w:t>
      </w:r>
      <w:r>
        <w:rPr>
          <w:rFonts w:hint="default" w:ascii="Times New Roman" w:hAnsi="Times New Roman" w:eastAsia="楷体_GB2312" w:cs="Times New Roman"/>
          <w:b/>
          <w:bCs/>
          <w:sz w:val="32"/>
          <w:szCs w:val="32"/>
        </w:rPr>
        <w:t>万元，其中：中央财政资金</w:t>
      </w:r>
      <w:r>
        <w:rPr>
          <w:rFonts w:hint="eastAsia" w:ascii="Times New Roman" w:hAnsi="Times New Roman" w:eastAsia="楷体_GB2312" w:cs="Times New Roman"/>
          <w:b/>
          <w:bCs/>
          <w:sz w:val="32"/>
          <w:szCs w:val="32"/>
          <w:lang w:val="en-US" w:eastAsia="zh-CN"/>
        </w:rPr>
        <w:t>14948.8521</w:t>
      </w:r>
      <w:r>
        <w:rPr>
          <w:rFonts w:hint="default" w:ascii="Times New Roman" w:hAnsi="Times New Roman" w:eastAsia="楷体_GB2312" w:cs="Times New Roman"/>
          <w:b/>
          <w:bCs/>
          <w:sz w:val="32"/>
          <w:szCs w:val="32"/>
        </w:rPr>
        <w:t>万元，省级财政资金</w:t>
      </w:r>
      <w:r>
        <w:rPr>
          <w:rFonts w:hint="eastAsia" w:ascii="Times New Roman" w:hAnsi="Times New Roman" w:eastAsia="楷体_GB2312" w:cs="Times New Roman"/>
          <w:b/>
          <w:bCs/>
          <w:sz w:val="32"/>
          <w:szCs w:val="32"/>
          <w:lang w:val="en-US" w:eastAsia="zh-CN"/>
        </w:rPr>
        <w:t>6263.78</w:t>
      </w:r>
      <w:r>
        <w:rPr>
          <w:rFonts w:hint="default" w:ascii="Times New Roman" w:hAnsi="Times New Roman" w:eastAsia="楷体_GB2312" w:cs="Times New Roman"/>
          <w:b/>
          <w:bCs/>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.农村安全饮水项目：计划投资1853.38万元用于实施农村安全饮水项目。其中：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）安排</w:t>
      </w:r>
      <w:r>
        <w:rPr>
          <w:rFonts w:hint="default" w:ascii="Times New Roman" w:hAnsi="Times New Roman" w:eastAsia="仿宋_GB2312" w:cs="Times New Roman"/>
          <w:sz w:val="32"/>
          <w:szCs w:val="32"/>
          <w:lang w:val="en-US" w:eastAsia="zh-CN"/>
        </w:rPr>
        <w:t>153.68万元用于</w:t>
      </w:r>
      <w:r>
        <w:rPr>
          <w:rFonts w:hint="default" w:ascii="Times New Roman" w:hAnsi="Times New Roman" w:eastAsia="仿宋_GB2312" w:cs="Times New Roman"/>
          <w:sz w:val="32"/>
          <w:szCs w:val="32"/>
        </w:rPr>
        <w:t>2018年脱贫攻坚农村供水巩固提升工程续建</w:t>
      </w:r>
      <w:r>
        <w:rPr>
          <w:rFonts w:hint="default" w:ascii="Times New Roman" w:hAnsi="Times New Roman" w:eastAsia="仿宋_GB2312" w:cs="Times New Roman"/>
          <w:sz w:val="32"/>
          <w:szCs w:val="32"/>
          <w:lang w:eastAsia="zh-CN"/>
        </w:rPr>
        <w:t>工程。计划在</w:t>
      </w:r>
      <w:r>
        <w:rPr>
          <w:rFonts w:hint="default" w:ascii="Times New Roman" w:hAnsi="Times New Roman" w:eastAsia="仿宋_GB2312" w:cs="Times New Roman"/>
          <w:sz w:val="32"/>
          <w:szCs w:val="32"/>
        </w:rPr>
        <w:t>12个乡镇新增埋设配水干支管92050m，村级管网291425m，入户水表闸阀井7138座，阀门井168座</w:t>
      </w:r>
      <w:r>
        <w:rPr>
          <w:rFonts w:hint="default" w:ascii="Times New Roman" w:hAnsi="Times New Roman" w:eastAsia="仿宋_GB2312" w:cs="Times New Roman"/>
          <w:sz w:val="32"/>
          <w:szCs w:val="32"/>
          <w:lang w:eastAsia="zh-CN"/>
        </w:rPr>
        <w:t>，项目实施后，将</w:t>
      </w:r>
      <w:r>
        <w:rPr>
          <w:rFonts w:hint="default" w:ascii="Times New Roman" w:hAnsi="Times New Roman" w:eastAsia="仿宋_GB2312" w:cs="Times New Roman"/>
          <w:sz w:val="32"/>
          <w:szCs w:val="32"/>
        </w:rPr>
        <w:t>巩固改善大阳、龙山、梁山、马关、连五、闫家、马鹿、张家川、张棉驿、木河、刘堡、川王12乡镇33个行政村60个自然村5096户25358人的饮水问题。</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）安排</w:t>
      </w:r>
      <w:r>
        <w:rPr>
          <w:rFonts w:hint="default" w:ascii="Times New Roman" w:hAnsi="Times New Roman" w:eastAsia="仿宋_GB2312" w:cs="Times New Roman"/>
          <w:sz w:val="32"/>
          <w:szCs w:val="32"/>
          <w:lang w:val="en-US" w:eastAsia="zh-CN"/>
        </w:rPr>
        <w:t>1699.7万元用于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2020年脱贫攻坚农村饮水安全巩固提升工程</w:t>
      </w:r>
      <w:r>
        <w:rPr>
          <w:rFonts w:hint="default" w:ascii="Times New Roman" w:hAnsi="Times New Roman" w:eastAsia="仿宋_GB2312" w:cs="Times New Roman"/>
          <w:sz w:val="32"/>
          <w:szCs w:val="32"/>
          <w:lang w:eastAsia="zh-CN"/>
        </w:rPr>
        <w:t>，计划在</w:t>
      </w:r>
      <w:r>
        <w:rPr>
          <w:rFonts w:hint="default" w:ascii="Times New Roman" w:hAnsi="Times New Roman" w:eastAsia="仿宋_GB2312" w:cs="Times New Roman"/>
          <w:sz w:val="32"/>
          <w:szCs w:val="32"/>
        </w:rPr>
        <w:t>9个乡镇</w:t>
      </w:r>
      <w:r>
        <w:rPr>
          <w:rFonts w:hint="default" w:ascii="Times New Roman" w:hAnsi="Times New Roman" w:eastAsia="仿宋_GB2312" w:cs="Times New Roman"/>
          <w:sz w:val="32"/>
          <w:szCs w:val="32"/>
          <w:lang w:val="en-US" w:eastAsia="zh-CN"/>
        </w:rPr>
        <w:t>89个行政村</w:t>
      </w:r>
      <w:r>
        <w:rPr>
          <w:rFonts w:hint="default" w:ascii="Times New Roman" w:hAnsi="Times New Roman" w:eastAsia="仿宋_GB2312" w:cs="Times New Roman"/>
          <w:sz w:val="32"/>
          <w:szCs w:val="32"/>
        </w:rPr>
        <w:t>更换输配水管道27300m，修建1000m³圆形调蓄池2座</w:t>
      </w:r>
      <w:r>
        <w:rPr>
          <w:rFonts w:hint="default" w:ascii="Times New Roman" w:hAnsi="Times New Roman" w:eastAsia="仿宋_GB2312" w:cs="Times New Roman"/>
          <w:sz w:val="32"/>
          <w:szCs w:val="32"/>
          <w:lang w:eastAsia="zh-CN"/>
        </w:rPr>
        <w:t>。项目实施后，可</w:t>
      </w:r>
      <w:r>
        <w:rPr>
          <w:rFonts w:hint="default" w:ascii="Times New Roman" w:hAnsi="Times New Roman" w:eastAsia="仿宋_GB2312" w:cs="Times New Roman"/>
          <w:sz w:val="32"/>
          <w:szCs w:val="32"/>
        </w:rPr>
        <w:t>解决张家川镇、龙山镇、大阳镇、马关镇、梁山镇、川王镇、胡川镇、木河乡、连五乡9个乡镇89个行政村22177户111161人的饮水安全。</w:t>
      </w:r>
      <w:r>
        <w:rPr>
          <w:rFonts w:hint="default" w:ascii="Times New Roman" w:hAnsi="Times New Roman" w:eastAsia="仿宋_GB2312" w:cs="Times New Roman"/>
          <w:sz w:val="32"/>
          <w:szCs w:val="32"/>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主管单位：县水务局</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实施单位：供水站（详见项目计划表）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.小巷道（入户路）硬化建设项目:计划投资12259.8321万元在张川镇、刘堡镇等14个乡镇实施小巷道（入户路）硬化项目，共硬化小巷道1318262.7㎡。项目实施后，可有效解决14乡镇119行政村14999户67496人出行难问题。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主管单位：县发改局</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实施单位：张川镇等14个乡镇（详见项目计划表）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深度贫困乡镇基础设施建设项目：计划投资2017.8万元用于胡川镇和刘堡镇两个深度贫困乡镇基础设施建设项目。其中：胡川镇基础设施建设项目1017.7万元；刘堡镇基础设施建设项目1000.1万元。项目实施后，可有效改善2乡镇66个行政村基础设施条件，受益人口23590户108500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主管单位：县发改局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实施单位：胡川镇</w:t>
      </w:r>
      <w:r>
        <w:rPr>
          <w:rFonts w:hint="default" w:ascii="Times New Roman" w:hAnsi="Times New Roman" w:eastAsia="仿宋_GB2312" w:cs="Times New Roman"/>
          <w:sz w:val="32"/>
          <w:szCs w:val="32"/>
          <w:lang w:eastAsia="zh-CN"/>
        </w:rPr>
        <w:t>、刘堡镇</w:t>
      </w:r>
      <w:r>
        <w:rPr>
          <w:rFonts w:hint="default" w:ascii="Times New Roman" w:hAnsi="Times New Roman" w:eastAsia="仿宋_GB2312" w:cs="Times New Roman"/>
          <w:sz w:val="32"/>
          <w:szCs w:val="32"/>
        </w:rPr>
        <w:t>（详见项目计划表）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.基础设施补短板项目：计划投资</w:t>
      </w:r>
      <w:r>
        <w:rPr>
          <w:rFonts w:hint="default" w:ascii="Times New Roman" w:hAnsi="Times New Roman" w:eastAsia="仿宋_GB2312" w:cs="Times New Roman"/>
          <w:sz w:val="32"/>
          <w:szCs w:val="32"/>
          <w:lang w:val="en-US" w:eastAsia="zh-CN"/>
        </w:rPr>
        <w:t>2811.1</w:t>
      </w:r>
      <w:r>
        <w:rPr>
          <w:rFonts w:hint="default" w:ascii="Times New Roman" w:hAnsi="Times New Roman" w:eastAsia="仿宋_GB2312" w:cs="Times New Roman"/>
          <w:sz w:val="32"/>
          <w:szCs w:val="32"/>
        </w:rPr>
        <w:t>万元在全县15个乡镇实施基础设施补短板建设项目，其中：其中：第一批省级财专安排资金630.7万元；第二批省级财专安排资金1738.9万元；第二批中央财专安排资金441.5万元。项目实施后，将进一步改善贫困村基础设施条件，加快脱贫致富步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主管单位：县发改局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实施单位：全县15个乡镇（详见项目计划表）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.建制村畅返不畅项目：计划投资1847.52万元用于张川镇、刘堡镇、胡川镇、大阳镇4个乡镇实施建制村畅返不畅项目。改建四级公路</w:t>
      </w:r>
      <w:r>
        <w:rPr>
          <w:rFonts w:hint="default" w:ascii="Times New Roman" w:hAnsi="Times New Roman" w:eastAsia="仿宋_GB2312" w:cs="Times New Roman"/>
          <w:sz w:val="32"/>
          <w:szCs w:val="32"/>
          <w:lang w:val="en-US" w:eastAsia="zh-CN"/>
        </w:rPr>
        <w:t>24.21</w:t>
      </w:r>
      <w:r>
        <w:rPr>
          <w:rFonts w:hint="default" w:ascii="Times New Roman" w:hAnsi="Times New Roman" w:eastAsia="仿宋_GB2312" w:cs="Times New Roman"/>
          <w:sz w:val="32"/>
          <w:szCs w:val="32"/>
        </w:rPr>
        <w:t>公里，铺筑18厘米厚水泥混凝土面层、边沟、涵洞、安防等工程。项目实施后，可有效改善</w:t>
      </w:r>
      <w:r>
        <w:rPr>
          <w:rFonts w:hint="default" w:ascii="Times New Roman" w:hAnsi="Times New Roman" w:eastAsia="仿宋_GB2312" w:cs="Times New Roman"/>
          <w:sz w:val="32"/>
          <w:szCs w:val="32"/>
          <w:lang w:val="en-US" w:eastAsia="zh-CN"/>
        </w:rPr>
        <w:t>4镇13村</w:t>
      </w:r>
      <w:r>
        <w:rPr>
          <w:rFonts w:hint="default" w:ascii="Times New Roman" w:hAnsi="Times New Roman" w:eastAsia="仿宋_GB2312" w:cs="Times New Roman"/>
          <w:sz w:val="32"/>
          <w:szCs w:val="32"/>
        </w:rPr>
        <w:t>基础设施条件，加快脱贫步伐。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主管单位：县交通运输局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实施单位：县交通运输局（详见项目计划表）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.易地扶贫搬迁贷款贴息项目：计划投资423万元用于“十三五”易地扶贫搬迁专项贷款贴息，惠及15乡镇41村1536户</w:t>
      </w:r>
      <w:r>
        <w:rPr>
          <w:rFonts w:hint="default" w:ascii="Times New Roman" w:hAnsi="Times New Roman" w:eastAsia="仿宋_GB2312" w:cs="Times New Roman"/>
          <w:spacing w:val="-6"/>
          <w:sz w:val="32"/>
          <w:szCs w:val="32"/>
        </w:rPr>
        <w:t>贫困户，减轻农户易地扶贫搬迁贷款利息负担，受益人口7595人。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主管单位：县发改局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实施单位：全县15个乡镇（详见项目计划表）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六、整合程序</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（一）县财政局统筹整合资金。</w:t>
      </w:r>
      <w:r>
        <w:rPr>
          <w:rFonts w:hint="default" w:ascii="Times New Roman" w:hAnsi="Times New Roman" w:eastAsia="仿宋_GB2312" w:cs="Times New Roman"/>
          <w:sz w:val="32"/>
          <w:szCs w:val="32"/>
        </w:rPr>
        <w:t>县财政局对中央省市到位可统筹整合使用资金进行归类统计，建立整合资金台账；落实县级财政用于脱贫攻坚资金，根据需求统筹整合使用、纳入整合资金台账。将到位可纳入整合范围的资金发函资金主管部门，由资金主管部门回复是否整合使用，同时提供县扶贫办，用于统筹安排项目。</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（二）县扶贫办统筹安排项目。</w:t>
      </w:r>
      <w:r>
        <w:rPr>
          <w:rFonts w:hint="default" w:ascii="Times New Roman" w:hAnsi="Times New Roman" w:eastAsia="仿宋_GB2312" w:cs="Times New Roman"/>
          <w:sz w:val="32"/>
          <w:szCs w:val="32"/>
        </w:rPr>
        <w:t>县扶贫办负责制定、完善脱贫攻坚专项规划和项目库建设；根据县财政局提供的可整合财政涉农资金资金额度统筹安排项目</w:t>
      </w:r>
      <w:r>
        <w:rPr>
          <w:rFonts w:hint="default" w:ascii="Times New Roman" w:hAnsi="Times New Roman" w:eastAsia="仿宋_GB2312" w:cs="Times New Roman"/>
          <w:sz w:val="32"/>
          <w:szCs w:val="32"/>
          <w:lang w:eastAsia="zh-CN"/>
        </w:rPr>
        <w:t>并协同财政部门编制本年度涉农资金使用实施方案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（三）县脱贫攻坚领导小组审定整合涉农资金实施方案。</w:t>
      </w:r>
      <w:r>
        <w:rPr>
          <w:rFonts w:hint="default" w:ascii="Times New Roman" w:hAnsi="Times New Roman" w:eastAsia="仿宋_GB2312" w:cs="Times New Roman"/>
          <w:sz w:val="32"/>
          <w:szCs w:val="32"/>
        </w:rPr>
        <w:t>县脱贫攻坚领导小组办公室</w:t>
      </w:r>
      <w:r>
        <w:rPr>
          <w:rFonts w:hint="default" w:ascii="Times New Roman" w:hAnsi="Times New Roman" w:eastAsia="仿宋_GB2312" w:cs="Times New Roman"/>
          <w:sz w:val="32"/>
          <w:szCs w:val="32"/>
          <w:lang w:eastAsia="zh-CN"/>
        </w:rPr>
        <w:t>审定扶贫办和财政局编制的实施方案，将审定通过后的方案印发全县执行</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七、责任分工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（一）县脱贫攻坚领导小组：</w:t>
      </w:r>
      <w:r>
        <w:rPr>
          <w:rFonts w:hint="default" w:ascii="Times New Roman" w:hAnsi="Times New Roman" w:eastAsia="仿宋_GB2312" w:cs="Times New Roman"/>
          <w:sz w:val="32"/>
          <w:szCs w:val="32"/>
        </w:rPr>
        <w:t>依据县统筹整合使用财政涉农资金管理办法组织项目验收、绩效评价和监督检查，负责年度使用方案的审核、报备工作，下达年度项目资金计划，批复部门年度项目实施方案，调整年度资金整合计划和建设内容。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bCs/>
          <w:sz w:val="32"/>
          <w:szCs w:val="32"/>
        </w:rPr>
        <w:t>（二）县扶贫办：</w:t>
      </w:r>
      <w:r>
        <w:rPr>
          <w:rFonts w:hint="default" w:ascii="Times New Roman" w:hAnsi="Times New Roman" w:eastAsia="仿宋_GB2312" w:cs="Times New Roman"/>
          <w:sz w:val="32"/>
          <w:szCs w:val="32"/>
        </w:rPr>
        <w:t>负责制定、完善脱贫攻坚专项规划和项目库建设；</w:t>
      </w:r>
      <w:r>
        <w:rPr>
          <w:rFonts w:hint="default" w:ascii="Times New Roman" w:hAnsi="Times New Roman" w:eastAsia="仿宋_GB2312" w:cs="Times New Roman"/>
          <w:spacing w:val="6"/>
          <w:sz w:val="32"/>
          <w:szCs w:val="32"/>
        </w:rPr>
        <w:t>负责统筹整合使用财政涉农资金项目实施的组织协调。协同财政部门制定年度使用方案，会同相关部门落实年度使用实施方案，并对年度计划项目实施进度、项目建设情况组织</w:t>
      </w:r>
      <w:r>
        <w:rPr>
          <w:rFonts w:hint="default" w:ascii="Times New Roman" w:hAnsi="Times New Roman" w:eastAsia="仿宋_GB2312" w:cs="Times New Roman"/>
          <w:spacing w:val="-6"/>
          <w:sz w:val="32"/>
          <w:szCs w:val="32"/>
        </w:rPr>
        <w:t>日常检查。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（三）县发改局：</w:t>
      </w:r>
      <w:r>
        <w:rPr>
          <w:rFonts w:hint="default" w:ascii="Times New Roman" w:hAnsi="Times New Roman" w:eastAsia="仿宋_GB2312" w:cs="Times New Roman"/>
          <w:sz w:val="32"/>
          <w:szCs w:val="32"/>
        </w:rPr>
        <w:t>负责全县统筹整合使用财政涉农资金项目立项工作。对整合涉农资金项目实施情况开展督查检查。配合县脱贫攻坚领导小组办公室对涉农资金整合项目开展验收。</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（四）县自然资源局：</w:t>
      </w:r>
      <w:r>
        <w:rPr>
          <w:rFonts w:hint="default" w:ascii="Times New Roman" w:hAnsi="Times New Roman" w:eastAsia="仿宋_GB2312" w:cs="Times New Roman"/>
          <w:sz w:val="32"/>
          <w:szCs w:val="32"/>
        </w:rPr>
        <w:t>负责全县统筹整合使用财政涉农资金项目用地审核或有关手续办理工作。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（五）天水市生态环境局张家川分局：</w:t>
      </w:r>
      <w:r>
        <w:rPr>
          <w:rFonts w:hint="default" w:ascii="Times New Roman" w:hAnsi="Times New Roman" w:eastAsia="仿宋_GB2312" w:cs="Times New Roman"/>
          <w:sz w:val="32"/>
          <w:szCs w:val="32"/>
        </w:rPr>
        <w:t>负责全县统筹整合使用财政涉农资金项目环评手续办理工作。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（六）县财政局：</w:t>
      </w:r>
      <w:r>
        <w:rPr>
          <w:rFonts w:hint="default" w:ascii="Times New Roman" w:hAnsi="Times New Roman" w:eastAsia="仿宋_GB2312" w:cs="Times New Roman"/>
          <w:sz w:val="32"/>
          <w:szCs w:val="32"/>
        </w:rPr>
        <w:t>会同县扶贫办开展涉农资金整合工作；负责梳理归集列入整合范围的各类资金，向县脱贫攻坚领导小组办公室（扶贫办）通知统筹整合资金额度；会同扶贫办编制年度财政涉农资金统筹整合使用实施方案；依据县统筹整合使用财政涉农资金管理办法及实施方案，负责整合资金预算调整、指标下达、县级资金落实，对资金使用情况进行监督；开展统筹整合涉农资金使用监督检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（七）县审计局：</w:t>
      </w:r>
      <w:r>
        <w:rPr>
          <w:rFonts w:hint="default" w:ascii="Times New Roman" w:hAnsi="Times New Roman" w:eastAsia="仿宋_GB2312" w:cs="Times New Roman"/>
          <w:sz w:val="32"/>
          <w:szCs w:val="32"/>
        </w:rPr>
        <w:t>负责财政涉农资金整合项目审计监督。</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（八）项目主管部门：</w:t>
      </w:r>
      <w:r>
        <w:rPr>
          <w:rFonts w:hint="default" w:ascii="Times New Roman" w:hAnsi="Times New Roman" w:eastAsia="仿宋_GB2312" w:cs="Times New Roman"/>
          <w:sz w:val="32"/>
          <w:szCs w:val="32"/>
        </w:rPr>
        <w:t>为财政涉农资金统筹整合使用项目实施主体。在县脱贫攻坚领导小组领导下，按照全县脱贫攻坚规划（年度实施计划）负责编制部门年度整合项目实施计划，落实项目建设相关制度，规范项目建设相关程序，会同乡镇组织项目工程实施，把好项目建设质量，做好项目资金报账工作，健全项目建设相关资料。</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（九）各乡镇人民政府：</w:t>
      </w:r>
      <w:r>
        <w:rPr>
          <w:rFonts w:hint="default" w:ascii="Times New Roman" w:hAnsi="Times New Roman" w:eastAsia="仿宋_GB2312" w:cs="Times New Roman"/>
          <w:sz w:val="32"/>
          <w:szCs w:val="32"/>
        </w:rPr>
        <w:t>为财政涉农资金统筹整合使用项目实施落地主体。按照县脱贫攻坚领导小组下发的财政涉农资金统筹整合使用实施方案，做好年度项目实施落地工作。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八、保障措施</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z w:val="32"/>
          <w:szCs w:val="32"/>
        </w:rPr>
        <w:t>统筹整合使用财政涉农资金工作在县政府的统一领导下进行，具体由县脱贫攻坚领导小组负责组织实施。定期召开专题会议，研究规划方案、项目申报、项目实施等情况，积极创新财政资金使用管理方式，稳妥推进涉农资金整合工作。各乡镇、县直相关部门也要成立相应领导小组，加强协调配合，逐级建立组织管理平台，各司其职，各负其责，确保财政涉农资金高效使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（二）创新使用方式。</w:t>
      </w:r>
      <w:r>
        <w:rPr>
          <w:rFonts w:hint="default" w:ascii="Times New Roman" w:hAnsi="Times New Roman" w:eastAsia="仿宋_GB2312" w:cs="Times New Roman"/>
          <w:sz w:val="32"/>
          <w:szCs w:val="32"/>
        </w:rPr>
        <w:t>充分发挥财政资金引导和杠杆作用，积极探索产业扶贫、资产收益扶贫等机制创新，通过政府和社会资本合作、政府购买服务、贷款贴息、设立产业发展基金等有效方式，撬动更多金融资本、社会帮扶资金参与脱贫攻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（三）加大资金监管力度。</w:t>
      </w:r>
      <w:r>
        <w:rPr>
          <w:rFonts w:hint="default" w:ascii="Times New Roman" w:hAnsi="Times New Roman" w:eastAsia="仿宋_GB2312" w:cs="Times New Roman"/>
          <w:sz w:val="32"/>
          <w:szCs w:val="32"/>
        </w:rPr>
        <w:t>推动实质整合，尽可能实现“大类间打通”、“跨类别使用”。加强监管，建立健全日常监督检查机制，继续探索完善涉农资金检查方式，发挥审计、财政监督和社会监督作用，建立多层次、多方位、多形式的监督机制。尤其是发挥基层财政就近监督职能，进一步提高涉农资金管理科学化精细化水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（四）推进公开公示制度。</w:t>
      </w:r>
      <w:r>
        <w:rPr>
          <w:rFonts w:hint="default" w:ascii="Times New Roman" w:hAnsi="Times New Roman" w:eastAsia="仿宋_GB2312" w:cs="Times New Roman"/>
          <w:sz w:val="32"/>
          <w:szCs w:val="32"/>
        </w:rPr>
        <w:t>县直相关部门要将涉农资金政策文件、管理制度、资金分配、工作进度等信息和统筹整合使用的涉农资金来源、用途和项目建设等情况，及时通过政府网站等媒体公开，并严格执行扶贫项目行政村公示制度，接受社会监督，以公开公示促进阳光操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（五）加强配合协作。</w:t>
      </w:r>
      <w:r>
        <w:rPr>
          <w:rFonts w:hint="default" w:ascii="Times New Roman" w:hAnsi="Times New Roman" w:eastAsia="仿宋_GB2312" w:cs="Times New Roman"/>
          <w:sz w:val="32"/>
          <w:szCs w:val="32"/>
        </w:rPr>
        <w:t>县财政局、扶贫办要切实发挥好扶贫攻坚资金整合的牵头抓总作用，做好政策解读、沟通协调工作，及时解决资金整合工作中的各类问题。各相关部门要严格按照县政府部署，服从全局，履行职责，做好部门涉农项目资金统筹整合工作，并抓好项目落实，努力形成相互配合、齐抓共管的良好工作格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（六）开展绩效评价。</w:t>
      </w:r>
      <w:r>
        <w:rPr>
          <w:rFonts w:hint="default" w:ascii="Times New Roman" w:hAnsi="Times New Roman" w:eastAsia="仿宋_GB2312" w:cs="Times New Roman"/>
          <w:sz w:val="32"/>
          <w:szCs w:val="32"/>
        </w:rPr>
        <w:t>财政部门指导，项目主管单位参与，开展财政涉农资金统筹整合使用绩效评价。财政专项扶贫资金绩效目标申报、绩效自评、再评价等由县扶贫办负责，评价结果纳入各部门、乡镇党政领导班子和一把手实绩考核。对工作成效好、资金使用效益高的贫困村给予倾斜；对不作为、乱作为等行为，依法依规追究相关人员责任。</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（七）加大绩效考核力度。</w:t>
      </w:r>
      <w:r>
        <w:rPr>
          <w:rFonts w:hint="default" w:ascii="Times New Roman" w:hAnsi="Times New Roman" w:eastAsia="仿宋_GB2312" w:cs="Times New Roman"/>
          <w:sz w:val="32"/>
          <w:szCs w:val="32"/>
        </w:rPr>
        <w:t>县政府把涉农资金整合工作列为全县综合考核的一项重要内容，对统筹整合工作开展好、资金使用效益高的乡镇，在规划扶贫项目时给予优先支持；对整合成效突出的部门在经费上给予倾斜。对不按规定使用项目资金，擅自调整或变更项目实施地点、项目建设内容，项目实施进度严重滞后的，县政府将通报批评并责令整改；对以整合为名挤占、挪用项目资金的，对相关领导和直接责任人按照有关规定给予追责。</w:t>
      </w:r>
    </w:p>
    <w:p>
      <w:pPr>
        <w:rPr>
          <w:rFonts w:hint="default" w:ascii="Times New Roman" w:hAnsi="Times New Roman" w:cs="Times New Roman"/>
        </w:rPr>
      </w:pPr>
    </w:p>
    <w:p>
      <w:pPr>
        <w:pStyle w:val="4"/>
        <w:rPr>
          <w:rFonts w:hint="default"/>
          <w:lang w:val="en-US" w:eastAsia="zh-CN"/>
        </w:rPr>
      </w:pPr>
    </w:p>
    <w:sectPr>
      <w:headerReference r:id="rId3" w:type="default"/>
      <w:footerReference r:id="rId4" w:type="default"/>
      <w:pgSz w:w="11905" w:h="16838"/>
      <w:pgMar w:top="2098" w:right="1531" w:bottom="1984" w:left="1531" w:header="851" w:footer="158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p>
    <w:pPr>
      <w:pStyle w:val="6"/>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191135</wp:posOffset>
              </wp:positionV>
              <wp:extent cx="1828800" cy="26289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262890"/>
                      </a:xfrm>
                      <a:prstGeom prst="rect">
                        <a:avLst/>
                      </a:prstGeom>
                      <a:noFill/>
                      <a:ln w="9525">
                        <a:noFill/>
                      </a:ln>
                      <a:effectLst/>
                    </wps:spPr>
                    <wps:txbx>
                      <w:txbxContent>
                        <w:sdt>
                          <w:sdtPr>
                            <w:id w:val="-683244779"/>
                          </w:sdtPr>
                          <w:sdtContent>
                            <w:p>
                              <w:pPr>
                                <w:pStyle w:val="6"/>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5 -</w:t>
                              </w:r>
                              <w:r>
                                <w:rPr>
                                  <w:rFonts w:hint="eastAsia" w:asciiTheme="minorEastAsia" w:hAnsiTheme="minorEastAsia" w:eastAsiaTheme="minorEastAsia" w:cstheme="minorEastAsia"/>
                                  <w:sz w:val="28"/>
                                  <w:szCs w:val="28"/>
                                  <w:lang w:val="zh-CN"/>
                                </w:rPr>
                                <w:fldChar w:fldCharType="end"/>
                              </w:r>
                            </w:p>
                          </w:sdtContent>
                        </w:sdt>
                        <w:p/>
                      </w:txbxContent>
                    </wps:txbx>
                    <wps:bodyPr wrap="none" lIns="0" tIns="0" rIns="0" bIns="0" upright="0">
                      <a:noAutofit/>
                    </wps:bodyPr>
                  </wps:wsp>
                </a:graphicData>
              </a:graphic>
            </wp:anchor>
          </w:drawing>
        </mc:Choice>
        <mc:Fallback>
          <w:pict>
            <v:shape id="文本框 1" o:spid="_x0000_s1026" o:spt="202" type="#_x0000_t202" style="position:absolute;left:0pt;margin-top:15.05pt;height:20.7pt;width:144pt;mso-position-horizontal:outside;mso-position-horizontal-relative:margin;mso-wrap-style:none;z-index:251658240;mso-width-relative:page;mso-height-relative:page;" filled="f" stroked="f" coordsize="21600,21600" o:gfxdata="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HYnrU0wAAAAYBAAAPAAAAAAAAAAEAIAAAACIAAABkcnMvZG93bnJldi54bWxQSwEC&#10;FAAUAAAACACHTuJAQByqQ8ABAABhAwAADgAAAAAAAAABACAAAAAiAQAAZHJzL2Uyb0RvYy54bWxQ&#10;SwUGAAAAAAYABgBZAQAAVAUAAAAA&#10;">
              <v:fill on="f" focussize="0,0"/>
              <v:stroke on="f"/>
              <v:imagedata o:title=""/>
              <o:lock v:ext="edit" aspectratio="f"/>
              <v:textbox inset="0mm,0mm,0mm,0mm">
                <w:txbxContent>
                  <w:sdt>
                    <w:sdtPr>
                      <w:id w:val="-683244779"/>
                    </w:sdtPr>
                    <w:sdtContent>
                      <w:p>
                        <w:pPr>
                          <w:pStyle w:val="6"/>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5 -</w:t>
                        </w:r>
                        <w:r>
                          <w:rPr>
                            <w:rFonts w:hint="eastAsia" w:asciiTheme="minorEastAsia" w:hAnsiTheme="minorEastAsia" w:eastAsiaTheme="minorEastAsia" w:cstheme="minorEastAsia"/>
                            <w:sz w:val="28"/>
                            <w:szCs w:val="28"/>
                            <w:lang w:val="zh-CN"/>
                          </w:rPr>
                          <w:fldChar w:fldCharType="end"/>
                        </w:r>
                      </w:p>
                    </w:sdtContent>
                  </w:sd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pBdr>
      <w:rPr>
        <w:rFonts w:ascii="黑体" w:eastAsia="黑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hideGrammaticalErrors/>
  <w:attachedTemplate r:id="rId1"/>
  <w:documentProtection w:enforcement="0"/>
  <w:defaultTabStop w:val="420"/>
  <w:drawingGridVerticalSpacing w:val="159"/>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305FD"/>
    <w:rsid w:val="000A7599"/>
    <w:rsid w:val="001C6BE1"/>
    <w:rsid w:val="002B0DC0"/>
    <w:rsid w:val="002E5582"/>
    <w:rsid w:val="002F1515"/>
    <w:rsid w:val="003516CC"/>
    <w:rsid w:val="0053554D"/>
    <w:rsid w:val="00825165"/>
    <w:rsid w:val="008A6B0D"/>
    <w:rsid w:val="008E399B"/>
    <w:rsid w:val="00A137EF"/>
    <w:rsid w:val="00A24714"/>
    <w:rsid w:val="00A2627C"/>
    <w:rsid w:val="00A47F7A"/>
    <w:rsid w:val="00B31804"/>
    <w:rsid w:val="00B95E04"/>
    <w:rsid w:val="00BA1B38"/>
    <w:rsid w:val="00CB28BC"/>
    <w:rsid w:val="00D33E8F"/>
    <w:rsid w:val="00DC7D9C"/>
    <w:rsid w:val="00DF0AF4"/>
    <w:rsid w:val="00ED6684"/>
    <w:rsid w:val="00F15638"/>
    <w:rsid w:val="00FC31DF"/>
    <w:rsid w:val="00FF3455"/>
    <w:rsid w:val="011C3EB2"/>
    <w:rsid w:val="01434A1E"/>
    <w:rsid w:val="016A05BE"/>
    <w:rsid w:val="017F01AE"/>
    <w:rsid w:val="01964432"/>
    <w:rsid w:val="01CF69CB"/>
    <w:rsid w:val="01D229B5"/>
    <w:rsid w:val="02320044"/>
    <w:rsid w:val="028D4AD2"/>
    <w:rsid w:val="029E551F"/>
    <w:rsid w:val="02D7197B"/>
    <w:rsid w:val="02E478E2"/>
    <w:rsid w:val="030B0A46"/>
    <w:rsid w:val="03470315"/>
    <w:rsid w:val="035D3ED1"/>
    <w:rsid w:val="03691701"/>
    <w:rsid w:val="03720388"/>
    <w:rsid w:val="039B58F1"/>
    <w:rsid w:val="03C40FED"/>
    <w:rsid w:val="03C6713C"/>
    <w:rsid w:val="040003E5"/>
    <w:rsid w:val="04C82B00"/>
    <w:rsid w:val="04DD2501"/>
    <w:rsid w:val="05300C43"/>
    <w:rsid w:val="05454F67"/>
    <w:rsid w:val="05E73ACA"/>
    <w:rsid w:val="05E8258D"/>
    <w:rsid w:val="06067191"/>
    <w:rsid w:val="06091352"/>
    <w:rsid w:val="06282B18"/>
    <w:rsid w:val="065763DA"/>
    <w:rsid w:val="06C520FE"/>
    <w:rsid w:val="077B138F"/>
    <w:rsid w:val="07911AA3"/>
    <w:rsid w:val="083F2179"/>
    <w:rsid w:val="084004CE"/>
    <w:rsid w:val="085003B0"/>
    <w:rsid w:val="086E3E76"/>
    <w:rsid w:val="08743696"/>
    <w:rsid w:val="091863BB"/>
    <w:rsid w:val="096B4348"/>
    <w:rsid w:val="09727057"/>
    <w:rsid w:val="099205D8"/>
    <w:rsid w:val="09AA57AA"/>
    <w:rsid w:val="0A5735D3"/>
    <w:rsid w:val="0A64642A"/>
    <w:rsid w:val="0A8A4985"/>
    <w:rsid w:val="0AEB0DFE"/>
    <w:rsid w:val="0B025B5D"/>
    <w:rsid w:val="0B1D420D"/>
    <w:rsid w:val="0B2104D5"/>
    <w:rsid w:val="0B580F62"/>
    <w:rsid w:val="0B6A3433"/>
    <w:rsid w:val="0BEE540B"/>
    <w:rsid w:val="0C765057"/>
    <w:rsid w:val="0C95255D"/>
    <w:rsid w:val="0CE93089"/>
    <w:rsid w:val="0D5760AA"/>
    <w:rsid w:val="0D586311"/>
    <w:rsid w:val="0D6D2B6C"/>
    <w:rsid w:val="0DCC1370"/>
    <w:rsid w:val="0DCE28A5"/>
    <w:rsid w:val="0E2D171F"/>
    <w:rsid w:val="0E9C0FEC"/>
    <w:rsid w:val="0E9E1DF3"/>
    <w:rsid w:val="0EC54EC1"/>
    <w:rsid w:val="0EF82C6F"/>
    <w:rsid w:val="0F3B0F6E"/>
    <w:rsid w:val="0F476D56"/>
    <w:rsid w:val="0FAE264A"/>
    <w:rsid w:val="0FBA2B44"/>
    <w:rsid w:val="0FCA6795"/>
    <w:rsid w:val="10043DF1"/>
    <w:rsid w:val="101430E9"/>
    <w:rsid w:val="106475C9"/>
    <w:rsid w:val="10C57B90"/>
    <w:rsid w:val="10E813F8"/>
    <w:rsid w:val="10F2771B"/>
    <w:rsid w:val="110E278C"/>
    <w:rsid w:val="11124187"/>
    <w:rsid w:val="116F2918"/>
    <w:rsid w:val="11907E6D"/>
    <w:rsid w:val="11B519DA"/>
    <w:rsid w:val="11E371A5"/>
    <w:rsid w:val="1242579E"/>
    <w:rsid w:val="12782928"/>
    <w:rsid w:val="12D50410"/>
    <w:rsid w:val="13510C3A"/>
    <w:rsid w:val="1389212E"/>
    <w:rsid w:val="13CF23BD"/>
    <w:rsid w:val="13D74D69"/>
    <w:rsid w:val="13DB77BE"/>
    <w:rsid w:val="13F41EC9"/>
    <w:rsid w:val="142D263F"/>
    <w:rsid w:val="149B33CF"/>
    <w:rsid w:val="14B16EC7"/>
    <w:rsid w:val="14CB272E"/>
    <w:rsid w:val="14EB0D6A"/>
    <w:rsid w:val="153A1D49"/>
    <w:rsid w:val="15C7146D"/>
    <w:rsid w:val="15EB4D5D"/>
    <w:rsid w:val="16E20BA5"/>
    <w:rsid w:val="17401FC3"/>
    <w:rsid w:val="17922358"/>
    <w:rsid w:val="17E57064"/>
    <w:rsid w:val="18134ABA"/>
    <w:rsid w:val="1813523D"/>
    <w:rsid w:val="185E3FEB"/>
    <w:rsid w:val="18606DC4"/>
    <w:rsid w:val="18AC23E1"/>
    <w:rsid w:val="18F34C7C"/>
    <w:rsid w:val="19000DD5"/>
    <w:rsid w:val="190C0C69"/>
    <w:rsid w:val="197E5C01"/>
    <w:rsid w:val="199210A5"/>
    <w:rsid w:val="19C96341"/>
    <w:rsid w:val="19D25211"/>
    <w:rsid w:val="1A3A3D09"/>
    <w:rsid w:val="1A4432BF"/>
    <w:rsid w:val="1A6936F3"/>
    <w:rsid w:val="1AEE505F"/>
    <w:rsid w:val="1AF25362"/>
    <w:rsid w:val="1B275778"/>
    <w:rsid w:val="1B4709C3"/>
    <w:rsid w:val="1C215FB9"/>
    <w:rsid w:val="1C272CC9"/>
    <w:rsid w:val="1C89769B"/>
    <w:rsid w:val="1C9755F9"/>
    <w:rsid w:val="1CB82D48"/>
    <w:rsid w:val="1CD0614F"/>
    <w:rsid w:val="1D207C4C"/>
    <w:rsid w:val="1D626311"/>
    <w:rsid w:val="1DDE4B32"/>
    <w:rsid w:val="1E3B5323"/>
    <w:rsid w:val="1E470DBB"/>
    <w:rsid w:val="1E493ACC"/>
    <w:rsid w:val="1EDE2C05"/>
    <w:rsid w:val="1EFB544A"/>
    <w:rsid w:val="1F106054"/>
    <w:rsid w:val="1F2E71B6"/>
    <w:rsid w:val="1F482567"/>
    <w:rsid w:val="1F4A78F7"/>
    <w:rsid w:val="201E5299"/>
    <w:rsid w:val="207E14FC"/>
    <w:rsid w:val="20AC4D03"/>
    <w:rsid w:val="20FB5C28"/>
    <w:rsid w:val="21134E60"/>
    <w:rsid w:val="215214BA"/>
    <w:rsid w:val="21FA436F"/>
    <w:rsid w:val="21FC5D2B"/>
    <w:rsid w:val="2202139D"/>
    <w:rsid w:val="220A0770"/>
    <w:rsid w:val="22346BD8"/>
    <w:rsid w:val="22415F6F"/>
    <w:rsid w:val="227C1D0C"/>
    <w:rsid w:val="22F93509"/>
    <w:rsid w:val="231C0BD3"/>
    <w:rsid w:val="23256B34"/>
    <w:rsid w:val="234C4AA8"/>
    <w:rsid w:val="234C536A"/>
    <w:rsid w:val="23764EAB"/>
    <w:rsid w:val="23931F20"/>
    <w:rsid w:val="239841E2"/>
    <w:rsid w:val="24482503"/>
    <w:rsid w:val="245E4B78"/>
    <w:rsid w:val="24716DC2"/>
    <w:rsid w:val="24FB1024"/>
    <w:rsid w:val="24FB10DC"/>
    <w:rsid w:val="250D4E48"/>
    <w:rsid w:val="252A0395"/>
    <w:rsid w:val="253E4216"/>
    <w:rsid w:val="255C6D70"/>
    <w:rsid w:val="256A7507"/>
    <w:rsid w:val="257C2AF0"/>
    <w:rsid w:val="259B3C0B"/>
    <w:rsid w:val="25A4139A"/>
    <w:rsid w:val="25AA579F"/>
    <w:rsid w:val="25CB69D0"/>
    <w:rsid w:val="26153DD1"/>
    <w:rsid w:val="26156395"/>
    <w:rsid w:val="263A60C4"/>
    <w:rsid w:val="26D6716F"/>
    <w:rsid w:val="26ED0F1D"/>
    <w:rsid w:val="276A2545"/>
    <w:rsid w:val="27C66D26"/>
    <w:rsid w:val="27E83704"/>
    <w:rsid w:val="282760DE"/>
    <w:rsid w:val="28AE70C2"/>
    <w:rsid w:val="28CC485D"/>
    <w:rsid w:val="28E84BD4"/>
    <w:rsid w:val="29B40BC8"/>
    <w:rsid w:val="2A0B14C3"/>
    <w:rsid w:val="2A0D4266"/>
    <w:rsid w:val="2A2C65C3"/>
    <w:rsid w:val="2A3A028F"/>
    <w:rsid w:val="2A686851"/>
    <w:rsid w:val="2AA8295C"/>
    <w:rsid w:val="2AD65C01"/>
    <w:rsid w:val="2AF11171"/>
    <w:rsid w:val="2AF96A34"/>
    <w:rsid w:val="2B603B74"/>
    <w:rsid w:val="2C59438D"/>
    <w:rsid w:val="2C7272A2"/>
    <w:rsid w:val="2C841F54"/>
    <w:rsid w:val="2C886E2B"/>
    <w:rsid w:val="2D1125FA"/>
    <w:rsid w:val="2D1D4D84"/>
    <w:rsid w:val="2D4454D6"/>
    <w:rsid w:val="2D573F23"/>
    <w:rsid w:val="2DBE79BF"/>
    <w:rsid w:val="2DFF2E80"/>
    <w:rsid w:val="2E133762"/>
    <w:rsid w:val="2E21604E"/>
    <w:rsid w:val="2E30640A"/>
    <w:rsid w:val="2E3A0C7F"/>
    <w:rsid w:val="2E4C4A10"/>
    <w:rsid w:val="2E99642B"/>
    <w:rsid w:val="2EAC5442"/>
    <w:rsid w:val="2ED6226F"/>
    <w:rsid w:val="2EDB331D"/>
    <w:rsid w:val="2F072242"/>
    <w:rsid w:val="2FC039DA"/>
    <w:rsid w:val="2FC7793F"/>
    <w:rsid w:val="300A2341"/>
    <w:rsid w:val="3078041A"/>
    <w:rsid w:val="30AF3C85"/>
    <w:rsid w:val="30B95169"/>
    <w:rsid w:val="30CC73F0"/>
    <w:rsid w:val="30F36B6D"/>
    <w:rsid w:val="318A1382"/>
    <w:rsid w:val="31AA1214"/>
    <w:rsid w:val="32375C08"/>
    <w:rsid w:val="323B2573"/>
    <w:rsid w:val="32A27DA7"/>
    <w:rsid w:val="32B0055A"/>
    <w:rsid w:val="336B5D1B"/>
    <w:rsid w:val="33712C04"/>
    <w:rsid w:val="33741D48"/>
    <w:rsid w:val="338E298E"/>
    <w:rsid w:val="33C3057F"/>
    <w:rsid w:val="34535EF2"/>
    <w:rsid w:val="349F03CF"/>
    <w:rsid w:val="34BA1B2F"/>
    <w:rsid w:val="359662DD"/>
    <w:rsid w:val="35B15E9B"/>
    <w:rsid w:val="35BD0EE7"/>
    <w:rsid w:val="35D9273D"/>
    <w:rsid w:val="360665E1"/>
    <w:rsid w:val="36094F64"/>
    <w:rsid w:val="363B1BC2"/>
    <w:rsid w:val="36486202"/>
    <w:rsid w:val="36D47DC8"/>
    <w:rsid w:val="37166546"/>
    <w:rsid w:val="371F539A"/>
    <w:rsid w:val="378145C1"/>
    <w:rsid w:val="37922B00"/>
    <w:rsid w:val="37F1540C"/>
    <w:rsid w:val="383D7273"/>
    <w:rsid w:val="38897F13"/>
    <w:rsid w:val="389444E5"/>
    <w:rsid w:val="38BE2F4A"/>
    <w:rsid w:val="396B481B"/>
    <w:rsid w:val="39B54869"/>
    <w:rsid w:val="39F753B2"/>
    <w:rsid w:val="39FE278B"/>
    <w:rsid w:val="3A906E51"/>
    <w:rsid w:val="3B093856"/>
    <w:rsid w:val="3B8A16B2"/>
    <w:rsid w:val="3B9358FF"/>
    <w:rsid w:val="3BFF5362"/>
    <w:rsid w:val="3C8145A4"/>
    <w:rsid w:val="3CB34133"/>
    <w:rsid w:val="3CCE3E1C"/>
    <w:rsid w:val="3D39184D"/>
    <w:rsid w:val="3D611BFE"/>
    <w:rsid w:val="3DD969F2"/>
    <w:rsid w:val="3DE61EE5"/>
    <w:rsid w:val="3E566217"/>
    <w:rsid w:val="3EC730E4"/>
    <w:rsid w:val="3F1A1781"/>
    <w:rsid w:val="3F7D2060"/>
    <w:rsid w:val="3F8E24E0"/>
    <w:rsid w:val="40256142"/>
    <w:rsid w:val="40884ED4"/>
    <w:rsid w:val="40C12B4C"/>
    <w:rsid w:val="40E85256"/>
    <w:rsid w:val="411D28C5"/>
    <w:rsid w:val="413E36A0"/>
    <w:rsid w:val="41982B61"/>
    <w:rsid w:val="41BC3E00"/>
    <w:rsid w:val="422C5EF6"/>
    <w:rsid w:val="426F13AC"/>
    <w:rsid w:val="42C5726D"/>
    <w:rsid w:val="434F7977"/>
    <w:rsid w:val="436D0D49"/>
    <w:rsid w:val="438037F6"/>
    <w:rsid w:val="441E6D4B"/>
    <w:rsid w:val="446C3862"/>
    <w:rsid w:val="448C57C0"/>
    <w:rsid w:val="44E516E5"/>
    <w:rsid w:val="44E91ED7"/>
    <w:rsid w:val="451C319F"/>
    <w:rsid w:val="45554343"/>
    <w:rsid w:val="459356A1"/>
    <w:rsid w:val="45D1011C"/>
    <w:rsid w:val="45D97DAB"/>
    <w:rsid w:val="46D84593"/>
    <w:rsid w:val="470F6FFC"/>
    <w:rsid w:val="472C3856"/>
    <w:rsid w:val="47564C3E"/>
    <w:rsid w:val="4764667C"/>
    <w:rsid w:val="476C7AF1"/>
    <w:rsid w:val="47C14856"/>
    <w:rsid w:val="483769B2"/>
    <w:rsid w:val="48527577"/>
    <w:rsid w:val="485E64E6"/>
    <w:rsid w:val="488F6735"/>
    <w:rsid w:val="48945DF0"/>
    <w:rsid w:val="48A426C7"/>
    <w:rsid w:val="48FE6E31"/>
    <w:rsid w:val="49D10AE0"/>
    <w:rsid w:val="49D62B9E"/>
    <w:rsid w:val="4A142E98"/>
    <w:rsid w:val="4A522B20"/>
    <w:rsid w:val="4A6E0ACA"/>
    <w:rsid w:val="4A6E7A96"/>
    <w:rsid w:val="4A81602D"/>
    <w:rsid w:val="4AB832EE"/>
    <w:rsid w:val="4B72596A"/>
    <w:rsid w:val="4B7361BD"/>
    <w:rsid w:val="4BAB5D34"/>
    <w:rsid w:val="4BAD7B51"/>
    <w:rsid w:val="4BBA5421"/>
    <w:rsid w:val="4BDD67D5"/>
    <w:rsid w:val="4BEF371C"/>
    <w:rsid w:val="4C0D6F24"/>
    <w:rsid w:val="4C163C57"/>
    <w:rsid w:val="4C337AC5"/>
    <w:rsid w:val="4D50108B"/>
    <w:rsid w:val="4D771158"/>
    <w:rsid w:val="4D7A638B"/>
    <w:rsid w:val="4DED0B0C"/>
    <w:rsid w:val="4E3307A8"/>
    <w:rsid w:val="4E387877"/>
    <w:rsid w:val="4F606C36"/>
    <w:rsid w:val="4F9F02D5"/>
    <w:rsid w:val="4FEA1E48"/>
    <w:rsid w:val="501B7445"/>
    <w:rsid w:val="502E666E"/>
    <w:rsid w:val="50310372"/>
    <w:rsid w:val="503D1C76"/>
    <w:rsid w:val="511E0A0B"/>
    <w:rsid w:val="5166680A"/>
    <w:rsid w:val="51784EE3"/>
    <w:rsid w:val="51BD0A7C"/>
    <w:rsid w:val="51DE0743"/>
    <w:rsid w:val="520C0608"/>
    <w:rsid w:val="522253BF"/>
    <w:rsid w:val="52E01F17"/>
    <w:rsid w:val="53311CF1"/>
    <w:rsid w:val="54352ED8"/>
    <w:rsid w:val="546A25D0"/>
    <w:rsid w:val="548749F8"/>
    <w:rsid w:val="54A121C0"/>
    <w:rsid w:val="54DB5319"/>
    <w:rsid w:val="54DB6349"/>
    <w:rsid w:val="551116C1"/>
    <w:rsid w:val="55784B6F"/>
    <w:rsid w:val="55807246"/>
    <w:rsid w:val="55E361F1"/>
    <w:rsid w:val="561F0EAC"/>
    <w:rsid w:val="562C20EF"/>
    <w:rsid w:val="56636C29"/>
    <w:rsid w:val="56675691"/>
    <w:rsid w:val="56AA6C0B"/>
    <w:rsid w:val="56E51E3C"/>
    <w:rsid w:val="56E85F28"/>
    <w:rsid w:val="57DE26B1"/>
    <w:rsid w:val="581F4812"/>
    <w:rsid w:val="58505D8A"/>
    <w:rsid w:val="58876116"/>
    <w:rsid w:val="588A4241"/>
    <w:rsid w:val="58DD682F"/>
    <w:rsid w:val="59000DCB"/>
    <w:rsid w:val="59161FCF"/>
    <w:rsid w:val="59BF60E2"/>
    <w:rsid w:val="59D72AC6"/>
    <w:rsid w:val="59E11151"/>
    <w:rsid w:val="5AB00802"/>
    <w:rsid w:val="5AEB2A08"/>
    <w:rsid w:val="5B3E68A0"/>
    <w:rsid w:val="5BA77129"/>
    <w:rsid w:val="5BE230FE"/>
    <w:rsid w:val="5BE76312"/>
    <w:rsid w:val="5BF30CBF"/>
    <w:rsid w:val="5CBF4DAE"/>
    <w:rsid w:val="5D375159"/>
    <w:rsid w:val="5DA40471"/>
    <w:rsid w:val="5DB81DA4"/>
    <w:rsid w:val="5DCE3232"/>
    <w:rsid w:val="5DD305FD"/>
    <w:rsid w:val="5DF215AD"/>
    <w:rsid w:val="5E13147A"/>
    <w:rsid w:val="5E153AE6"/>
    <w:rsid w:val="5E442D54"/>
    <w:rsid w:val="5E487939"/>
    <w:rsid w:val="5E5135BC"/>
    <w:rsid w:val="5E712932"/>
    <w:rsid w:val="5F0542C8"/>
    <w:rsid w:val="5F196DC4"/>
    <w:rsid w:val="5FA02F85"/>
    <w:rsid w:val="5FA07B55"/>
    <w:rsid w:val="602D7720"/>
    <w:rsid w:val="605F48F4"/>
    <w:rsid w:val="60853D39"/>
    <w:rsid w:val="60E24170"/>
    <w:rsid w:val="61192B6A"/>
    <w:rsid w:val="61452D03"/>
    <w:rsid w:val="615F0DE7"/>
    <w:rsid w:val="61882EEF"/>
    <w:rsid w:val="63141110"/>
    <w:rsid w:val="634D0D05"/>
    <w:rsid w:val="637357FA"/>
    <w:rsid w:val="63A55C7A"/>
    <w:rsid w:val="63CA3739"/>
    <w:rsid w:val="64542FCE"/>
    <w:rsid w:val="64A03CD0"/>
    <w:rsid w:val="64C42B44"/>
    <w:rsid w:val="64FE00FD"/>
    <w:rsid w:val="650A6CDE"/>
    <w:rsid w:val="65151B00"/>
    <w:rsid w:val="65205427"/>
    <w:rsid w:val="6556589F"/>
    <w:rsid w:val="65AC0C56"/>
    <w:rsid w:val="6613272D"/>
    <w:rsid w:val="662F376E"/>
    <w:rsid w:val="664C6CB5"/>
    <w:rsid w:val="66565047"/>
    <w:rsid w:val="6665157A"/>
    <w:rsid w:val="66A7489B"/>
    <w:rsid w:val="671A4B45"/>
    <w:rsid w:val="671D715A"/>
    <w:rsid w:val="680A0CF1"/>
    <w:rsid w:val="681E6421"/>
    <w:rsid w:val="683B1FA7"/>
    <w:rsid w:val="68653D3D"/>
    <w:rsid w:val="68787CC8"/>
    <w:rsid w:val="68B27590"/>
    <w:rsid w:val="69CE646E"/>
    <w:rsid w:val="6A08077D"/>
    <w:rsid w:val="6A645F1C"/>
    <w:rsid w:val="6B2841DB"/>
    <w:rsid w:val="6B8B1DDD"/>
    <w:rsid w:val="6C3C6A3A"/>
    <w:rsid w:val="6C611508"/>
    <w:rsid w:val="6C762AED"/>
    <w:rsid w:val="6C906213"/>
    <w:rsid w:val="6CAA3740"/>
    <w:rsid w:val="6CAD3D66"/>
    <w:rsid w:val="6D535020"/>
    <w:rsid w:val="6DCD7A49"/>
    <w:rsid w:val="6E492BB4"/>
    <w:rsid w:val="6EA6443C"/>
    <w:rsid w:val="6EB411EC"/>
    <w:rsid w:val="6F2017D4"/>
    <w:rsid w:val="6F723715"/>
    <w:rsid w:val="6F8C0D62"/>
    <w:rsid w:val="6F9B414D"/>
    <w:rsid w:val="6F9C00C4"/>
    <w:rsid w:val="6FAD71B0"/>
    <w:rsid w:val="70AA49EF"/>
    <w:rsid w:val="7116312E"/>
    <w:rsid w:val="713E60BE"/>
    <w:rsid w:val="71614B6C"/>
    <w:rsid w:val="718173B0"/>
    <w:rsid w:val="724151CD"/>
    <w:rsid w:val="7241687D"/>
    <w:rsid w:val="727343D2"/>
    <w:rsid w:val="72937487"/>
    <w:rsid w:val="72A30AF4"/>
    <w:rsid w:val="7376330C"/>
    <w:rsid w:val="73EF6EF2"/>
    <w:rsid w:val="73F06C68"/>
    <w:rsid w:val="74365E83"/>
    <w:rsid w:val="74742F95"/>
    <w:rsid w:val="74CF6DA0"/>
    <w:rsid w:val="757C2011"/>
    <w:rsid w:val="75E77425"/>
    <w:rsid w:val="76136C01"/>
    <w:rsid w:val="76BF262A"/>
    <w:rsid w:val="77A201C8"/>
    <w:rsid w:val="77C50FE4"/>
    <w:rsid w:val="77DC049C"/>
    <w:rsid w:val="782D3CC4"/>
    <w:rsid w:val="78572CDE"/>
    <w:rsid w:val="78BB3087"/>
    <w:rsid w:val="792F1968"/>
    <w:rsid w:val="79A21E06"/>
    <w:rsid w:val="79BC1CE4"/>
    <w:rsid w:val="7AA118B7"/>
    <w:rsid w:val="7AF80C76"/>
    <w:rsid w:val="7B016B09"/>
    <w:rsid w:val="7B4431D9"/>
    <w:rsid w:val="7BB35051"/>
    <w:rsid w:val="7C195DE2"/>
    <w:rsid w:val="7C53074A"/>
    <w:rsid w:val="7C952B78"/>
    <w:rsid w:val="7CE15456"/>
    <w:rsid w:val="7CF83F7D"/>
    <w:rsid w:val="7CF92B38"/>
    <w:rsid w:val="7DAF3DAE"/>
    <w:rsid w:val="7DD324D1"/>
    <w:rsid w:val="7E0062F6"/>
    <w:rsid w:val="7E8A33FE"/>
    <w:rsid w:val="7EA8186F"/>
    <w:rsid w:val="7F54087B"/>
    <w:rsid w:val="7F6514AC"/>
    <w:rsid w:val="7FC371C0"/>
    <w:rsid w:val="7FD16F73"/>
    <w:rsid w:val="7FD9542E"/>
    <w:rsid w:val="7FE22B26"/>
    <w:rsid w:val="7FF5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 21"/>
    <w:basedOn w:val="1"/>
    <w:qFormat/>
    <w:uiPriority w:val="0"/>
    <w:pPr>
      <w:spacing w:line="480" w:lineRule="auto"/>
      <w:ind w:left="420" w:leftChars="200"/>
    </w:pPr>
  </w:style>
  <w:style w:type="paragraph" w:styleId="4">
    <w:name w:val="Body Text Indent 2"/>
    <w:basedOn w:val="1"/>
    <w:qFormat/>
    <w:uiPriority w:val="0"/>
    <w:pPr>
      <w:spacing w:line="480" w:lineRule="auto"/>
      <w:ind w:left="420" w:leftChars="200"/>
    </w:pPr>
  </w:style>
  <w:style w:type="paragraph" w:styleId="5">
    <w:name w:val="Balloon Text"/>
    <w:basedOn w:val="1"/>
    <w:link w:val="14"/>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8">
    <w:name w:val="Normal (Web)"/>
    <w:basedOn w:val="1"/>
    <w:qFormat/>
    <w:uiPriority w:val="0"/>
    <w:pPr>
      <w:widowControl/>
      <w:jc w:val="left"/>
    </w:pPr>
    <w:rPr>
      <w:rFonts w:hint="eastAsia" w:ascii="宋体" w:hAnsi="宋体"/>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rFonts w:cs="Times New Roman"/>
      <w:b/>
    </w:rPr>
  </w:style>
  <w:style w:type="paragraph" w:customStyle="1" w:styleId="13">
    <w:name w:val="列出段落1"/>
    <w:basedOn w:val="1"/>
    <w:qFormat/>
    <w:uiPriority w:val="0"/>
    <w:pPr>
      <w:ind w:firstLine="420" w:firstLineChars="200"/>
    </w:pPr>
    <w:rPr>
      <w:szCs w:val="22"/>
    </w:rPr>
  </w:style>
  <w:style w:type="character" w:customStyle="1" w:styleId="14">
    <w:name w:val="批注框文本 Char"/>
    <w:basedOn w:val="11"/>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28</Pages>
  <Words>2223</Words>
  <Characters>12673</Characters>
  <Lines>105</Lines>
  <Paragraphs>29</Paragraphs>
  <TotalTime>8</TotalTime>
  <ScaleCrop>false</ScaleCrop>
  <LinksUpToDate>false</LinksUpToDate>
  <CharactersWithSpaces>14867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2019-03-23T02:24:00Z</dcterms:created>
  <dc:creator>骑着王八砍鲨鱼</dc:creator>
  <cp:lastModifiedBy>李栋梁</cp:lastModifiedBy>
  <cp:lastPrinted>2020-09-16T09:42:00Z</cp:lastPrinted>
  <dcterms:modified xsi:type="dcterms:W3CDTF">2020-09-25T08:17:36Z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