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1161" w:rsidRPr="00497A4E" w:rsidRDefault="00131161" w:rsidP="00EA40D1">
      <w:pPr>
        <w:ind w:firstLineChars="100" w:firstLine="440"/>
        <w:jc w:val="center"/>
        <w:rPr>
          <w:rFonts w:ascii="方正小标宋简体" w:eastAsia="方正小标宋简体" w:hint="eastAsia"/>
          <w:sz w:val="44"/>
          <w:szCs w:val="44"/>
        </w:rPr>
      </w:pPr>
      <w:r w:rsidRPr="00497A4E">
        <w:rPr>
          <w:rFonts w:ascii="方正小标宋简体" w:eastAsia="方正小标宋简体" w:hint="eastAsia"/>
          <w:sz w:val="44"/>
          <w:szCs w:val="44"/>
        </w:rPr>
        <w:t>2023年度</w:t>
      </w:r>
      <w:r w:rsidR="004F5C8C" w:rsidRPr="00497A4E">
        <w:rPr>
          <w:rFonts w:ascii="方正小标宋简体" w:eastAsia="方正小标宋简体" w:hint="eastAsia"/>
          <w:sz w:val="44"/>
          <w:szCs w:val="44"/>
        </w:rPr>
        <w:t>张家川县农业</w:t>
      </w:r>
      <w:r w:rsidR="007423D5">
        <w:rPr>
          <w:rFonts w:ascii="方正小标宋简体" w:eastAsia="方正小标宋简体" w:hint="eastAsia"/>
          <w:sz w:val="44"/>
          <w:szCs w:val="44"/>
        </w:rPr>
        <w:t>区划委员会办公室</w:t>
      </w:r>
      <w:r w:rsidRPr="00497A4E">
        <w:rPr>
          <w:rFonts w:ascii="方正小标宋简体" w:eastAsia="方正小标宋简体" w:hint="eastAsia"/>
          <w:sz w:val="44"/>
          <w:szCs w:val="44"/>
        </w:rPr>
        <w:t>部门整体支出绩效自评报告</w:t>
      </w:r>
    </w:p>
    <w:p w:rsidR="00EA40D1" w:rsidRPr="007423D5" w:rsidRDefault="00EA40D1" w:rsidP="00EA40D1">
      <w:pPr>
        <w:ind w:firstLineChars="200" w:firstLine="420"/>
        <w:rPr>
          <w:rFonts w:hint="eastAsia"/>
        </w:rPr>
      </w:pPr>
    </w:p>
    <w:p w:rsidR="00131161" w:rsidRPr="00B34AA0" w:rsidRDefault="00131161" w:rsidP="00EA40D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B34AA0">
        <w:rPr>
          <w:rFonts w:ascii="黑体" w:eastAsia="黑体" w:hAnsi="黑体" w:hint="eastAsia"/>
          <w:sz w:val="32"/>
          <w:szCs w:val="32"/>
        </w:rPr>
        <w:t>一、部门（单位）概况</w:t>
      </w:r>
    </w:p>
    <w:p w:rsidR="00131161" w:rsidRPr="00497A4E" w:rsidRDefault="00131161" w:rsidP="00AE273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（一）机构组成。</w:t>
      </w:r>
    </w:p>
    <w:p w:rsidR="000007F2" w:rsidRDefault="0052093B" w:rsidP="000007F2">
      <w:pPr>
        <w:spacing w:before="100" w:after="100"/>
        <w:ind w:firstLineChars="200" w:firstLine="640"/>
        <w:jc w:val="left"/>
        <w:rPr>
          <w:rFonts w:ascii="宋体" w:hAnsi="宋体" w:hint="eastAsia"/>
          <w:sz w:val="24"/>
          <w:szCs w:val="24"/>
          <w:lang w:val="zh-CN"/>
        </w:rPr>
      </w:pPr>
      <w:r w:rsidRPr="00497A4E">
        <w:rPr>
          <w:rFonts w:ascii="仿宋_GB2312" w:eastAsia="仿宋_GB2312" w:hint="eastAsia"/>
          <w:sz w:val="32"/>
          <w:szCs w:val="32"/>
        </w:rPr>
        <w:t>2023年末有机构数是1个，</w:t>
      </w:r>
      <w:r w:rsidR="00131161" w:rsidRPr="00497A4E">
        <w:rPr>
          <w:rFonts w:ascii="仿宋_GB2312" w:eastAsia="仿宋_GB2312" w:hint="eastAsia"/>
          <w:sz w:val="32"/>
          <w:szCs w:val="32"/>
        </w:rPr>
        <w:t>本单位属于财政全额拨款参照公务员法管理事业单位。</w:t>
      </w:r>
      <w:r w:rsidRPr="00497A4E">
        <w:rPr>
          <w:rFonts w:ascii="仿宋_GB2312" w:eastAsia="仿宋_GB2312" w:hint="eastAsia"/>
          <w:sz w:val="32"/>
          <w:szCs w:val="32"/>
        </w:rPr>
        <w:t>共有参照公务员法管理财政补助人员</w:t>
      </w:r>
      <w:r w:rsidR="000007F2">
        <w:rPr>
          <w:rFonts w:ascii="宋体" w:hAnsi="宋体" w:hint="eastAsia"/>
          <w:sz w:val="24"/>
          <w:szCs w:val="24"/>
          <w:lang w:val="zh-CN"/>
        </w:rPr>
        <w:t>7</w:t>
      </w:r>
      <w:r w:rsidR="000007F2">
        <w:rPr>
          <w:rFonts w:ascii="宋体" w:hAnsi="宋体" w:hint="eastAsia"/>
          <w:sz w:val="24"/>
          <w:szCs w:val="24"/>
          <w:lang w:val="zh-CN"/>
        </w:rPr>
        <w:t>人，其中：在职职工</w:t>
      </w:r>
      <w:r w:rsidR="000007F2">
        <w:rPr>
          <w:rFonts w:ascii="宋体" w:hAnsi="宋体" w:hint="eastAsia"/>
          <w:sz w:val="24"/>
          <w:szCs w:val="24"/>
          <w:lang w:val="zh-CN"/>
        </w:rPr>
        <w:t>7</w:t>
      </w:r>
      <w:r w:rsidR="000007F2">
        <w:rPr>
          <w:rFonts w:ascii="宋体" w:hAnsi="宋体" w:hint="eastAsia"/>
          <w:sz w:val="24"/>
          <w:szCs w:val="24"/>
          <w:lang w:val="zh-CN"/>
        </w:rPr>
        <w:t>人。</w:t>
      </w:r>
    </w:p>
    <w:p w:rsidR="00131161" w:rsidRPr="00EE1BFB" w:rsidRDefault="00131161" w:rsidP="00AE273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E1BFB">
        <w:rPr>
          <w:rFonts w:ascii="仿宋_GB2312" w:eastAsia="仿宋_GB2312" w:hint="eastAsia"/>
          <w:sz w:val="32"/>
          <w:szCs w:val="32"/>
        </w:rPr>
        <w:t>（二）机构职能。</w:t>
      </w:r>
    </w:p>
    <w:p w:rsidR="004745A3" w:rsidRPr="00EE1BFB" w:rsidRDefault="004745A3" w:rsidP="002B4797">
      <w:pPr>
        <w:ind w:firstLineChars="100" w:firstLine="320"/>
        <w:rPr>
          <w:rFonts w:ascii="仿宋_GB2312" w:eastAsia="仿宋_GB2312" w:hAnsi="宋体" w:hint="eastAsia"/>
          <w:sz w:val="32"/>
          <w:szCs w:val="32"/>
          <w:lang w:val="zh-CN"/>
        </w:rPr>
      </w:pPr>
      <w:r w:rsidRPr="00EE1BFB">
        <w:rPr>
          <w:rFonts w:ascii="仿宋_GB2312" w:eastAsia="仿宋_GB2312" w:hAnsi="宋体" w:hint="eastAsia"/>
          <w:sz w:val="32"/>
          <w:szCs w:val="32"/>
          <w:lang w:val="zh-CN"/>
        </w:rPr>
        <w:t>(1)研究提出我县农业和农村经济发展实施方案;组织编制农业和农村经济发展、农业可持续发展中长期规划及农业区域发展规划，分析农业、农村经济形势和发展情况，提出政策措施和建议。</w:t>
      </w:r>
      <w:r w:rsidRPr="00EE1BFB">
        <w:rPr>
          <w:rFonts w:ascii="仿宋_GB2312" w:eastAsia="仿宋_GB2312" w:hAnsi="宋体" w:hint="eastAsia"/>
          <w:sz w:val="32"/>
          <w:szCs w:val="32"/>
          <w:lang w:val="zh-CN"/>
        </w:rPr>
        <w:br/>
        <w:t xml:space="preserve">    (2)指导农业各产业间的协调发展与结构调整工作;组织编制农业和农村经济发展年度计划。</w:t>
      </w:r>
      <w:r w:rsidRPr="00EE1BFB">
        <w:rPr>
          <w:rFonts w:ascii="仿宋_GB2312" w:eastAsia="仿宋_GB2312" w:hAnsi="宋体" w:hint="eastAsia"/>
          <w:sz w:val="32"/>
          <w:szCs w:val="32"/>
          <w:lang w:val="zh-CN"/>
        </w:rPr>
        <w:br/>
        <w:t xml:space="preserve">    (</w:t>
      </w:r>
      <w:r w:rsidRPr="00EE1BFB">
        <w:rPr>
          <w:rFonts w:ascii="仿宋_GB2312" w:eastAsia="仿宋_GB2312" w:hAnsi="宋体" w:hint="eastAsia"/>
          <w:sz w:val="32"/>
          <w:szCs w:val="32"/>
        </w:rPr>
        <w:t>3</w:t>
      </w:r>
      <w:r w:rsidRPr="00EE1BFB">
        <w:rPr>
          <w:rFonts w:ascii="仿宋_GB2312" w:eastAsia="仿宋_GB2312" w:hAnsi="宋体" w:hint="eastAsia"/>
          <w:sz w:val="32"/>
          <w:szCs w:val="32"/>
          <w:lang w:val="zh-CN"/>
        </w:rPr>
        <w:t>)负责农业资源调查评价、区划、开发利用、综合管理和协调工作；作为农业部农业遥感监测网点县，主要承担土壤墒情与农作物长势监测工作。</w:t>
      </w:r>
      <w:r w:rsidRPr="00EE1BFB">
        <w:rPr>
          <w:rFonts w:ascii="仿宋_GB2312" w:eastAsia="仿宋_GB2312" w:hAnsi="宋体" w:hint="eastAsia"/>
          <w:sz w:val="32"/>
          <w:szCs w:val="32"/>
          <w:lang w:val="zh-CN"/>
        </w:rPr>
        <w:br/>
        <w:t xml:space="preserve">    (4)组织编制农业综合开发总体规划并监督实施，负责农业综合开发项目的计划管理工作。</w:t>
      </w:r>
      <w:r w:rsidRPr="00EE1BFB">
        <w:rPr>
          <w:rFonts w:ascii="仿宋_GB2312" w:eastAsia="仿宋_GB2312" w:hAnsi="宋体" w:hint="eastAsia"/>
          <w:sz w:val="32"/>
          <w:szCs w:val="32"/>
          <w:lang w:val="zh-CN"/>
        </w:rPr>
        <w:br/>
        <w:t xml:space="preserve">    (5)完成甘肃省农业资源区划办公室交办的各项农业资</w:t>
      </w:r>
      <w:r w:rsidRPr="00EE1BFB">
        <w:rPr>
          <w:rFonts w:ascii="仿宋_GB2312" w:eastAsia="仿宋_GB2312" w:hAnsi="宋体" w:hint="eastAsia"/>
          <w:sz w:val="32"/>
          <w:szCs w:val="32"/>
          <w:lang w:val="zh-CN"/>
        </w:rPr>
        <w:lastRenderedPageBreak/>
        <w:t>源的调研与监测及突发性的重大自然灾害的监测工作。</w:t>
      </w:r>
      <w:r w:rsidRPr="00EE1BFB">
        <w:rPr>
          <w:rFonts w:ascii="仿宋_GB2312" w:eastAsia="仿宋_GB2312" w:hAnsi="宋体" w:hint="eastAsia"/>
          <w:sz w:val="32"/>
          <w:szCs w:val="32"/>
          <w:lang w:val="zh-CN"/>
        </w:rPr>
        <w:br/>
        <w:t xml:space="preserve">    (6)完成县委县政府和县农业农村局交办的其他工作。</w:t>
      </w:r>
    </w:p>
    <w:p w:rsidR="00131161" w:rsidRPr="00EE1BFB" w:rsidRDefault="00131161" w:rsidP="002B4797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EE1BFB">
        <w:rPr>
          <w:rFonts w:ascii="仿宋_GB2312" w:eastAsia="仿宋_GB2312" w:hint="eastAsia"/>
          <w:sz w:val="32"/>
          <w:szCs w:val="32"/>
        </w:rPr>
        <w:t>（三）人员概况。</w:t>
      </w:r>
    </w:p>
    <w:p w:rsidR="000007F2" w:rsidRPr="00EE1BFB" w:rsidRDefault="000007F2" w:rsidP="000007F2">
      <w:pPr>
        <w:spacing w:before="100" w:after="100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  <w:lang w:val="zh-CN"/>
        </w:rPr>
      </w:pPr>
      <w:r w:rsidRPr="00EE1BFB">
        <w:rPr>
          <w:rFonts w:ascii="仿宋_GB2312" w:eastAsia="仿宋_GB2312" w:hAnsi="宋体" w:hint="eastAsia"/>
          <w:sz w:val="32"/>
          <w:szCs w:val="32"/>
          <w:lang w:val="zh-CN"/>
        </w:rPr>
        <w:t>张家川县农业区划办截止2023年底，</w:t>
      </w:r>
      <w:r w:rsidR="00131161" w:rsidRPr="00EE1BFB">
        <w:rPr>
          <w:rFonts w:ascii="仿宋_GB2312" w:eastAsia="仿宋_GB2312" w:hint="eastAsia"/>
          <w:sz w:val="32"/>
          <w:szCs w:val="32"/>
        </w:rPr>
        <w:t>共有参照公务员管理财政补助人员</w:t>
      </w:r>
      <w:r w:rsidRPr="00EE1BFB">
        <w:rPr>
          <w:rFonts w:ascii="仿宋_GB2312" w:eastAsia="仿宋_GB2312" w:hAnsi="宋体" w:hint="eastAsia"/>
          <w:sz w:val="32"/>
          <w:szCs w:val="32"/>
          <w:lang w:val="zh-CN"/>
        </w:rPr>
        <w:t>7人，其中：在职职工7人。</w:t>
      </w:r>
    </w:p>
    <w:p w:rsidR="00131161" w:rsidRPr="00EE1BFB" w:rsidRDefault="00131161" w:rsidP="000E664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EE1BFB">
        <w:rPr>
          <w:rFonts w:ascii="仿宋_GB2312" w:eastAsia="仿宋_GB2312" w:hAnsi="黑体" w:hint="eastAsia"/>
          <w:sz w:val="32"/>
          <w:szCs w:val="32"/>
        </w:rPr>
        <w:t>二、部门财政资金收支情况</w:t>
      </w:r>
    </w:p>
    <w:p w:rsidR="00131161" w:rsidRPr="00EE1BFB" w:rsidRDefault="00131161" w:rsidP="009D62F9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EE1BFB">
        <w:rPr>
          <w:rFonts w:ascii="仿宋_GB2312" w:eastAsia="仿宋_GB2312" w:hint="eastAsia"/>
          <w:sz w:val="32"/>
          <w:szCs w:val="32"/>
        </w:rPr>
        <w:t>（一）部门财政资金收入情况。</w:t>
      </w:r>
    </w:p>
    <w:p w:rsidR="004B5E6D" w:rsidRPr="00EE1BFB" w:rsidRDefault="004B5E6D" w:rsidP="004B5E6D">
      <w:pPr>
        <w:spacing w:before="100" w:after="100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  <w:lang w:val="zh-CN"/>
        </w:rPr>
      </w:pPr>
      <w:r w:rsidRPr="00EE1BFB">
        <w:rPr>
          <w:rFonts w:ascii="仿宋_GB2312" w:eastAsia="仿宋_GB2312" w:hAnsi="宋体" w:hint="eastAsia"/>
          <w:sz w:val="32"/>
          <w:szCs w:val="32"/>
          <w:lang w:val="zh-CN"/>
        </w:rPr>
        <w:t>2023年度收入合计8656.59万元,其中：财政拨款收入8249.19万元,占95.29%；</w:t>
      </w:r>
      <w:r w:rsidRPr="00EE1BFB">
        <w:rPr>
          <w:rFonts w:ascii="仿宋_GB2312" w:eastAsia="仿宋_GB2312" w:hAnsi="宋体" w:hint="eastAsia"/>
          <w:sz w:val="32"/>
          <w:szCs w:val="32"/>
        </w:rPr>
        <w:t>其他</w:t>
      </w:r>
      <w:r w:rsidRPr="00EE1BFB">
        <w:rPr>
          <w:rFonts w:ascii="仿宋_GB2312" w:eastAsia="仿宋_GB2312" w:hAnsi="宋体" w:hint="eastAsia"/>
          <w:sz w:val="32"/>
          <w:szCs w:val="32"/>
          <w:lang w:val="zh-CN"/>
        </w:rPr>
        <w:t>收入407.40万元,占4.71%。</w:t>
      </w:r>
    </w:p>
    <w:p w:rsidR="00131161" w:rsidRPr="00EE1BFB" w:rsidRDefault="00131161" w:rsidP="009D62F9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EE1BFB">
        <w:rPr>
          <w:rFonts w:ascii="仿宋_GB2312" w:eastAsia="仿宋_GB2312" w:hint="eastAsia"/>
          <w:sz w:val="32"/>
          <w:szCs w:val="32"/>
        </w:rPr>
        <w:t>（二）部门财政资金支出情况。</w:t>
      </w:r>
    </w:p>
    <w:p w:rsidR="00131161" w:rsidRPr="00EE1BFB" w:rsidRDefault="00D402FC" w:rsidP="009D62F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E1BFB">
        <w:rPr>
          <w:rFonts w:ascii="仿宋_GB2312" w:eastAsia="仿宋_GB2312" w:hAnsi="宋体" w:hint="eastAsia"/>
          <w:sz w:val="32"/>
          <w:szCs w:val="32"/>
          <w:lang w:val="zh-CN"/>
        </w:rPr>
        <w:t>2023年度支出合计8656.59万元,其中：基本支出102.72万元,占1.19%；项目支出8553.87万元,占98.81%。</w:t>
      </w:r>
    </w:p>
    <w:p w:rsidR="004272CC" w:rsidRPr="00EE1BFB" w:rsidRDefault="00131161" w:rsidP="004272CC">
      <w:pPr>
        <w:adjustRightInd w:val="0"/>
        <w:spacing w:line="576" w:lineRule="exact"/>
        <w:ind w:firstLineChars="200" w:firstLine="640"/>
        <w:textAlignment w:val="baseline"/>
        <w:rPr>
          <w:rFonts w:ascii="仿宋_GB2312" w:eastAsia="仿宋_GB2312" w:hAnsi="黑体" w:hint="eastAsia"/>
          <w:spacing w:val="-6"/>
          <w:sz w:val="32"/>
          <w:szCs w:val="32"/>
          <w:lang w:val="zh-CN"/>
        </w:rPr>
      </w:pPr>
      <w:r w:rsidRPr="00EE1BFB">
        <w:rPr>
          <w:rFonts w:ascii="仿宋_GB2312" w:eastAsia="仿宋_GB2312" w:hAnsi="黑体" w:hint="eastAsia"/>
          <w:sz w:val="32"/>
          <w:szCs w:val="32"/>
        </w:rPr>
        <w:t>三、</w:t>
      </w:r>
      <w:bookmarkStart w:id="0" w:name="_Toc390113217"/>
      <w:r w:rsidR="004272CC" w:rsidRPr="00EE1BFB">
        <w:rPr>
          <w:rFonts w:ascii="仿宋_GB2312" w:eastAsia="仿宋_GB2312" w:hAnsi="黑体" w:hint="eastAsia"/>
          <w:spacing w:val="-6"/>
          <w:sz w:val="32"/>
          <w:szCs w:val="32"/>
          <w:lang w:val="zh-CN"/>
        </w:rPr>
        <w:t>部门整体支出绩效情况</w:t>
      </w:r>
      <w:bookmarkEnd w:id="0"/>
    </w:p>
    <w:p w:rsidR="004272CC" w:rsidRPr="00EE1BFB" w:rsidRDefault="004272CC" w:rsidP="004272CC">
      <w:pPr>
        <w:spacing w:line="576" w:lineRule="exact"/>
        <w:ind w:firstLineChars="200" w:firstLine="616"/>
        <w:rPr>
          <w:rFonts w:ascii="仿宋_GB2312" w:eastAsia="仿宋_GB2312" w:hAnsi="仿宋" w:cs="仿宋" w:hint="eastAsia"/>
          <w:spacing w:val="-6"/>
          <w:sz w:val="32"/>
          <w:szCs w:val="32"/>
          <w:lang w:val="zh-CN"/>
        </w:rPr>
      </w:pPr>
      <w:r w:rsidRPr="00EE1BFB">
        <w:rPr>
          <w:rFonts w:ascii="仿宋_GB2312" w:eastAsia="仿宋_GB2312" w:hAnsi="仿宋" w:cs="仿宋" w:hint="eastAsia"/>
          <w:spacing w:val="-6"/>
          <w:sz w:val="32"/>
          <w:szCs w:val="32"/>
          <w:lang w:val="zh-CN"/>
        </w:rPr>
        <w:t>202</w:t>
      </w:r>
      <w:r w:rsidRPr="00EE1BFB">
        <w:rPr>
          <w:rFonts w:ascii="仿宋_GB2312" w:eastAsia="仿宋_GB2312" w:hAnsi="仿宋" w:cs="仿宋" w:hint="eastAsia"/>
          <w:spacing w:val="-6"/>
          <w:sz w:val="32"/>
          <w:szCs w:val="32"/>
        </w:rPr>
        <w:t>3</w:t>
      </w:r>
      <w:r w:rsidRPr="00EE1BFB">
        <w:rPr>
          <w:rFonts w:ascii="仿宋_GB2312" w:eastAsia="仿宋_GB2312" w:hAnsi="仿宋" w:cs="仿宋" w:hint="eastAsia"/>
          <w:spacing w:val="-6"/>
          <w:sz w:val="32"/>
          <w:szCs w:val="32"/>
          <w:lang w:val="zh-CN"/>
        </w:rPr>
        <w:t>年度，一般公共预算财政拨款支出总计</w:t>
      </w:r>
      <w:r w:rsidR="00F60C71" w:rsidRPr="00EE1BFB">
        <w:rPr>
          <w:rFonts w:ascii="仿宋_GB2312" w:eastAsia="仿宋_GB2312" w:hAnsi="宋体" w:hint="eastAsia"/>
          <w:sz w:val="32"/>
          <w:szCs w:val="32"/>
          <w:lang w:val="zh-CN"/>
        </w:rPr>
        <w:t>8656.59</w:t>
      </w:r>
      <w:r w:rsidRPr="00EE1BFB">
        <w:rPr>
          <w:rFonts w:ascii="仿宋_GB2312" w:eastAsia="仿宋_GB2312" w:hAnsi="仿宋" w:cs="仿宋" w:hint="eastAsia"/>
          <w:spacing w:val="-6"/>
          <w:sz w:val="32"/>
          <w:szCs w:val="32"/>
          <w:lang w:val="zh-CN"/>
        </w:rPr>
        <w:t>万元，其中：</w:t>
      </w:r>
      <w:r w:rsidR="007C6C20" w:rsidRPr="00EE1BFB">
        <w:rPr>
          <w:rFonts w:ascii="仿宋_GB2312" w:eastAsia="仿宋_GB2312" w:hAnsi="宋体" w:hint="eastAsia"/>
          <w:sz w:val="32"/>
          <w:szCs w:val="32"/>
          <w:lang w:val="zh-CN"/>
        </w:rPr>
        <w:t>社会保障和就业支出</w:t>
      </w:r>
      <w:r w:rsidR="00900761" w:rsidRPr="00EE1BFB">
        <w:rPr>
          <w:rFonts w:ascii="仿宋_GB2312" w:eastAsia="仿宋_GB2312" w:hAnsi="宋体" w:hint="eastAsia"/>
          <w:sz w:val="32"/>
          <w:szCs w:val="32"/>
          <w:lang w:val="zh-CN"/>
        </w:rPr>
        <w:t>9.93</w:t>
      </w:r>
      <w:r w:rsidR="007C6C20" w:rsidRPr="00EE1BFB">
        <w:rPr>
          <w:rFonts w:ascii="仿宋_GB2312" w:eastAsia="仿宋_GB2312" w:hAnsi="宋体" w:hint="eastAsia"/>
          <w:sz w:val="32"/>
          <w:szCs w:val="32"/>
          <w:lang w:val="zh-CN"/>
        </w:rPr>
        <w:t>万元,</w:t>
      </w:r>
      <w:r w:rsidR="00450DCB" w:rsidRPr="00EE1BFB">
        <w:rPr>
          <w:rFonts w:ascii="仿宋_GB2312" w:eastAsia="仿宋_GB2312" w:hAnsi="宋体" w:hint="eastAsia"/>
          <w:sz w:val="32"/>
          <w:szCs w:val="32"/>
          <w:lang w:val="zh-CN"/>
        </w:rPr>
        <w:t xml:space="preserve"> 主要用于上缴养老保险、职业年金、退休人员费用等。</w:t>
      </w:r>
      <w:r w:rsidR="007C6C20" w:rsidRPr="00EE1BFB">
        <w:rPr>
          <w:rFonts w:ascii="仿宋_GB2312" w:eastAsia="仿宋_GB2312" w:hAnsi="宋体" w:hint="eastAsia"/>
          <w:sz w:val="32"/>
          <w:szCs w:val="32"/>
          <w:lang w:val="zh-CN"/>
        </w:rPr>
        <w:t>卫生健康支出</w:t>
      </w:r>
      <w:r w:rsidR="00900761" w:rsidRPr="00EE1BFB">
        <w:rPr>
          <w:rFonts w:ascii="仿宋_GB2312" w:eastAsia="仿宋_GB2312" w:hAnsi="宋体" w:hint="eastAsia"/>
          <w:sz w:val="32"/>
          <w:szCs w:val="32"/>
          <w:lang w:val="zh-CN"/>
        </w:rPr>
        <w:t>3.72</w:t>
      </w:r>
      <w:r w:rsidR="007C6C20" w:rsidRPr="00EE1BFB">
        <w:rPr>
          <w:rFonts w:ascii="仿宋_GB2312" w:eastAsia="仿宋_GB2312" w:hAnsi="宋体" w:hint="eastAsia"/>
          <w:sz w:val="32"/>
          <w:szCs w:val="32"/>
          <w:lang w:val="zh-CN"/>
        </w:rPr>
        <w:t>万元,</w:t>
      </w:r>
      <w:r w:rsidR="00A977AB" w:rsidRPr="00EE1BFB">
        <w:rPr>
          <w:rFonts w:ascii="仿宋_GB2312" w:eastAsia="仿宋_GB2312" w:hAnsi="宋体" w:hint="eastAsia"/>
          <w:sz w:val="32"/>
          <w:szCs w:val="32"/>
          <w:lang w:val="zh-CN"/>
        </w:rPr>
        <w:t xml:space="preserve"> 用于上缴职工医疗保险费用等。</w:t>
      </w:r>
      <w:r w:rsidR="007C6C20" w:rsidRPr="00EE1BFB">
        <w:rPr>
          <w:rFonts w:ascii="仿宋_GB2312" w:eastAsia="仿宋_GB2312" w:hAnsi="宋体" w:hint="eastAsia"/>
          <w:sz w:val="32"/>
          <w:szCs w:val="32"/>
          <w:lang w:val="zh-CN"/>
        </w:rPr>
        <w:t>农林水支出</w:t>
      </w:r>
      <w:r w:rsidR="00900761" w:rsidRPr="00EE1BFB">
        <w:rPr>
          <w:rFonts w:ascii="仿宋_GB2312" w:eastAsia="仿宋_GB2312" w:hAnsi="宋体" w:hint="eastAsia"/>
          <w:sz w:val="32"/>
          <w:szCs w:val="32"/>
          <w:lang w:val="zh-CN"/>
        </w:rPr>
        <w:t>8635.66</w:t>
      </w:r>
      <w:r w:rsidR="007C6C20" w:rsidRPr="00EE1BFB">
        <w:rPr>
          <w:rFonts w:ascii="仿宋_GB2312" w:eastAsia="仿宋_GB2312" w:hAnsi="宋体" w:hint="eastAsia"/>
          <w:sz w:val="32"/>
          <w:szCs w:val="32"/>
          <w:lang w:val="zh-CN"/>
        </w:rPr>
        <w:t>万元,</w:t>
      </w:r>
      <w:r w:rsidR="00A977AB" w:rsidRPr="00EE1BFB">
        <w:rPr>
          <w:rFonts w:ascii="仿宋_GB2312" w:eastAsia="仿宋_GB2312" w:hAnsi="宋体" w:hint="eastAsia"/>
          <w:sz w:val="32"/>
          <w:szCs w:val="32"/>
          <w:lang w:val="zh-CN"/>
        </w:rPr>
        <w:t xml:space="preserve"> 主要用于提升建设项目。</w:t>
      </w:r>
      <w:r w:rsidR="007C6C20" w:rsidRPr="00EE1BFB">
        <w:rPr>
          <w:rFonts w:ascii="仿宋_GB2312" w:eastAsia="仿宋_GB2312" w:hAnsi="宋体" w:hint="eastAsia"/>
          <w:sz w:val="32"/>
          <w:szCs w:val="32"/>
          <w:lang w:val="zh-CN"/>
        </w:rPr>
        <w:t>住房保障支出</w:t>
      </w:r>
      <w:r w:rsidR="00900761" w:rsidRPr="00EE1BFB">
        <w:rPr>
          <w:rFonts w:ascii="仿宋_GB2312" w:eastAsia="仿宋_GB2312" w:hAnsi="宋体" w:hint="eastAsia"/>
          <w:sz w:val="32"/>
          <w:szCs w:val="32"/>
          <w:lang w:val="zh-CN"/>
        </w:rPr>
        <w:t>7.28</w:t>
      </w:r>
      <w:r w:rsidR="007C6C20" w:rsidRPr="00EE1BFB">
        <w:rPr>
          <w:rFonts w:ascii="仿宋_GB2312" w:eastAsia="仿宋_GB2312" w:hAnsi="宋体" w:hint="eastAsia"/>
          <w:sz w:val="32"/>
          <w:szCs w:val="32"/>
          <w:lang w:val="zh-CN"/>
        </w:rPr>
        <w:t>万元,</w:t>
      </w:r>
      <w:r w:rsidR="00A977AB" w:rsidRPr="00EE1BFB">
        <w:rPr>
          <w:rFonts w:ascii="仿宋_GB2312" w:eastAsia="仿宋_GB2312" w:hAnsi="宋体" w:hint="eastAsia"/>
          <w:sz w:val="32"/>
          <w:szCs w:val="32"/>
          <w:lang w:val="zh-CN"/>
        </w:rPr>
        <w:t xml:space="preserve"> 主要用于财政配套住房补贴支出。</w:t>
      </w:r>
      <w:r w:rsidRPr="00EE1BFB">
        <w:rPr>
          <w:rFonts w:ascii="仿宋_GB2312" w:eastAsia="仿宋_GB2312" w:hAnsi="仿宋" w:cs="仿宋" w:hint="eastAsia"/>
          <w:spacing w:val="-6"/>
          <w:sz w:val="32"/>
          <w:szCs w:val="32"/>
          <w:lang w:val="zh-CN"/>
        </w:rPr>
        <w:t>年初所设立的整体绩效目标，符合客观实际，符合国家法律法规。同时，我单位依据整体绩效目标所设定的绩效指标清晰、细化、可衡量，与部门年度的</w:t>
      </w:r>
      <w:r w:rsidRPr="00EE1BFB">
        <w:rPr>
          <w:rFonts w:ascii="仿宋_GB2312" w:eastAsia="仿宋_GB2312" w:hAnsi="仿宋" w:cs="仿宋" w:hint="eastAsia"/>
          <w:spacing w:val="-6"/>
          <w:sz w:val="32"/>
          <w:szCs w:val="32"/>
          <w:lang w:val="zh-CN"/>
        </w:rPr>
        <w:lastRenderedPageBreak/>
        <w:t>任务数或计划数相对应，与本年度部门预算资金相匹配。</w:t>
      </w:r>
    </w:p>
    <w:p w:rsidR="00131161" w:rsidRPr="00EE1BFB" w:rsidRDefault="00131161" w:rsidP="0052093B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EE1BFB">
        <w:rPr>
          <w:rFonts w:ascii="仿宋_GB2312" w:eastAsia="仿宋_GB2312" w:hAnsi="黑体" w:hint="eastAsia"/>
          <w:sz w:val="32"/>
          <w:szCs w:val="32"/>
        </w:rPr>
        <w:t>四、</w:t>
      </w:r>
      <w:r w:rsidR="0052093B" w:rsidRPr="00EE1BFB">
        <w:rPr>
          <w:rFonts w:ascii="仿宋_GB2312" w:eastAsia="仿宋_GB2312" w:hAnsi="黑体" w:hint="eastAsia"/>
          <w:spacing w:val="-6"/>
          <w:sz w:val="32"/>
          <w:szCs w:val="32"/>
          <w:lang w:val="zh-CN"/>
        </w:rPr>
        <w:t>绩效评价工作情况</w:t>
      </w:r>
    </w:p>
    <w:p w:rsidR="007172FB" w:rsidRPr="00EE1BFB" w:rsidRDefault="007172FB" w:rsidP="007172FB">
      <w:pPr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E1BFB">
        <w:rPr>
          <w:rFonts w:ascii="仿宋_GB2312" w:eastAsia="仿宋_GB2312" w:hint="eastAsia"/>
          <w:sz w:val="32"/>
          <w:szCs w:val="32"/>
        </w:rPr>
        <w:t>绩效评价工作由办公室</w:t>
      </w:r>
      <w:r w:rsidR="00EE4385" w:rsidRPr="00EE1BFB">
        <w:rPr>
          <w:rFonts w:ascii="仿宋_GB2312" w:eastAsia="仿宋_GB2312" w:hint="eastAsia"/>
          <w:sz w:val="32"/>
          <w:szCs w:val="32"/>
        </w:rPr>
        <w:t>主任</w:t>
      </w:r>
      <w:proofErr w:type="gramStart"/>
      <w:r w:rsidRPr="00EE1BFB">
        <w:rPr>
          <w:rFonts w:ascii="仿宋_GB2312" w:eastAsia="仿宋_GB2312" w:hint="eastAsia"/>
          <w:sz w:val="32"/>
          <w:szCs w:val="32"/>
        </w:rPr>
        <w:t>任</w:t>
      </w:r>
      <w:proofErr w:type="gramEnd"/>
      <w:r w:rsidRPr="00EE1BFB">
        <w:rPr>
          <w:rFonts w:ascii="仿宋_GB2312" w:eastAsia="仿宋_GB2312" w:hint="eastAsia"/>
          <w:sz w:val="32"/>
          <w:szCs w:val="32"/>
        </w:rPr>
        <w:t>组长，副主任为副组长，各</w:t>
      </w:r>
      <w:r w:rsidR="00EE4385" w:rsidRPr="00EE1BFB">
        <w:rPr>
          <w:rFonts w:ascii="仿宋_GB2312" w:eastAsia="仿宋_GB2312" w:hint="eastAsia"/>
          <w:sz w:val="32"/>
          <w:szCs w:val="32"/>
        </w:rPr>
        <w:t>相关工作人员</w:t>
      </w:r>
      <w:r w:rsidRPr="00EE1BFB">
        <w:rPr>
          <w:rFonts w:ascii="仿宋_GB2312" w:eastAsia="仿宋_GB2312" w:hint="eastAsia"/>
          <w:sz w:val="32"/>
          <w:szCs w:val="32"/>
        </w:rPr>
        <w:t>为成员。由会计收集相关资料，检查财务会计记录。</w:t>
      </w:r>
    </w:p>
    <w:p w:rsidR="00131161" w:rsidRPr="00EE1BFB" w:rsidRDefault="0052093B" w:rsidP="0052093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E1BFB">
        <w:rPr>
          <w:rFonts w:ascii="仿宋_GB2312" w:eastAsia="仿宋_GB2312" w:hAnsi="黑体" w:hint="eastAsia"/>
          <w:sz w:val="32"/>
          <w:szCs w:val="32"/>
        </w:rPr>
        <w:t>五、</w:t>
      </w:r>
      <w:r w:rsidR="00131161" w:rsidRPr="00EE1BFB">
        <w:rPr>
          <w:rFonts w:ascii="仿宋_GB2312" w:eastAsia="仿宋_GB2312" w:hAnsi="黑体" w:hint="eastAsia"/>
          <w:sz w:val="32"/>
          <w:szCs w:val="32"/>
        </w:rPr>
        <w:t>存在问题</w:t>
      </w:r>
    </w:p>
    <w:p w:rsidR="00226FE3" w:rsidRPr="00EE1BFB" w:rsidRDefault="00226FE3" w:rsidP="00226FE3">
      <w:pPr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E1BFB">
        <w:rPr>
          <w:rFonts w:ascii="仿宋_GB2312" w:eastAsia="仿宋_GB2312" w:hint="eastAsia"/>
          <w:sz w:val="32"/>
          <w:szCs w:val="32"/>
        </w:rPr>
        <w:t>预算编制前根据年度内单位可预见的工作任务，确定了单位年度预算目标，细化了预算指标，但是在实际支付过程中，个别时候未严格按照预算指标执行。</w:t>
      </w:r>
    </w:p>
    <w:p w:rsidR="0052093B" w:rsidRPr="00EE1BFB" w:rsidRDefault="0052093B" w:rsidP="0052093B">
      <w:pPr>
        <w:spacing w:line="576" w:lineRule="exact"/>
        <w:ind w:firstLineChars="200" w:firstLine="616"/>
        <w:rPr>
          <w:rFonts w:ascii="仿宋_GB2312" w:eastAsia="仿宋_GB2312" w:hAnsi="黑体" w:hint="eastAsia"/>
          <w:spacing w:val="-6"/>
          <w:sz w:val="32"/>
          <w:szCs w:val="32"/>
          <w:lang w:val="zh-CN"/>
        </w:rPr>
      </w:pPr>
      <w:r w:rsidRPr="00EE1BFB">
        <w:rPr>
          <w:rFonts w:ascii="仿宋_GB2312" w:eastAsia="仿宋_GB2312" w:hAnsi="黑体" w:hint="eastAsia"/>
          <w:spacing w:val="-6"/>
          <w:sz w:val="32"/>
          <w:szCs w:val="32"/>
        </w:rPr>
        <w:t>六、</w:t>
      </w:r>
      <w:r w:rsidRPr="00EE1BFB">
        <w:rPr>
          <w:rFonts w:ascii="仿宋_GB2312" w:eastAsia="仿宋_GB2312" w:hAnsi="黑体" w:hint="eastAsia"/>
          <w:spacing w:val="-6"/>
          <w:sz w:val="32"/>
          <w:szCs w:val="32"/>
          <w:lang w:val="zh-CN"/>
        </w:rPr>
        <w:t>改进措施和有关建议</w:t>
      </w:r>
    </w:p>
    <w:p w:rsidR="00226FE3" w:rsidRPr="00EE1BFB" w:rsidRDefault="00226FE3" w:rsidP="00226FE3">
      <w:pPr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E1BFB">
        <w:rPr>
          <w:rFonts w:ascii="仿宋_GB2312" w:eastAsia="仿宋_GB2312" w:hint="eastAsia"/>
          <w:sz w:val="32"/>
          <w:szCs w:val="32"/>
        </w:rPr>
        <w:t>1、加强学习，提高思想认识。 组织单位财务人员认真学习《预算法》等相关法规、制度，提高单位领导对全面预算管理的重视程度，增强财务人员的预算意识。</w:t>
      </w:r>
    </w:p>
    <w:p w:rsidR="00226FE3" w:rsidRPr="00EE1BFB" w:rsidRDefault="00226FE3" w:rsidP="00226FE3">
      <w:pPr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E1BFB">
        <w:rPr>
          <w:rFonts w:ascii="仿宋_GB2312" w:eastAsia="仿宋_GB2312" w:hint="eastAsia"/>
          <w:sz w:val="32"/>
          <w:szCs w:val="32"/>
        </w:rPr>
        <w:t>2、严格管理， 控制“三公”经费和公用经费支出。认真贯彻落实中央八项规定，严格按照规定开支有关经费。</w:t>
      </w:r>
    </w:p>
    <w:p w:rsidR="00226FE3" w:rsidRPr="00EE1BFB" w:rsidRDefault="00226FE3" w:rsidP="00AA7F9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E1BFB">
        <w:rPr>
          <w:rFonts w:ascii="仿宋_GB2312" w:eastAsia="仿宋_GB2312" w:hint="eastAsia"/>
          <w:sz w:val="32"/>
          <w:szCs w:val="32"/>
        </w:rPr>
        <w:t>3、规范财务运行，加强预算支出管理。 严格遵循“先有预算、 后有支出”的原则，在资金支付管理方面，严格按照规定程序向财政部门申请用款，在财政部门批复的支出预算资金范围内申请使用一般预算支出经费。建立健全并认真执行各项资金使用管理制度， 建立内部控制机制，资金使用严格履行审批程序， 确保资金支出合法、真实。严格落实会计核算、报销审批制度，加强对资金使用环节的监督。</w:t>
      </w:r>
    </w:p>
    <w:sectPr w:rsidR="00226FE3" w:rsidRPr="00EE1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CC1833C"/>
    <w:multiLevelType w:val="singleLevel"/>
    <w:tmpl w:val="BCC1833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1527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1"/>
    <w:rsid w:val="000007F2"/>
    <w:rsid w:val="00027D7E"/>
    <w:rsid w:val="000A58A4"/>
    <w:rsid w:val="000E6640"/>
    <w:rsid w:val="00131161"/>
    <w:rsid w:val="001F0DB6"/>
    <w:rsid w:val="00226FE3"/>
    <w:rsid w:val="002B4797"/>
    <w:rsid w:val="004272CC"/>
    <w:rsid w:val="00450DCB"/>
    <w:rsid w:val="004745A3"/>
    <w:rsid w:val="00497A4E"/>
    <w:rsid w:val="004B5E6D"/>
    <w:rsid w:val="004E70D4"/>
    <w:rsid w:val="004F5C8C"/>
    <w:rsid w:val="0051315E"/>
    <w:rsid w:val="0052093B"/>
    <w:rsid w:val="0067649D"/>
    <w:rsid w:val="006A4FD7"/>
    <w:rsid w:val="007172FB"/>
    <w:rsid w:val="007336F1"/>
    <w:rsid w:val="007423D5"/>
    <w:rsid w:val="007A3D60"/>
    <w:rsid w:val="007C6C20"/>
    <w:rsid w:val="00900761"/>
    <w:rsid w:val="009D62F9"/>
    <w:rsid w:val="00A7024C"/>
    <w:rsid w:val="00A977AB"/>
    <w:rsid w:val="00AA6982"/>
    <w:rsid w:val="00AA7F96"/>
    <w:rsid w:val="00AC57D2"/>
    <w:rsid w:val="00AE2733"/>
    <w:rsid w:val="00B34AA0"/>
    <w:rsid w:val="00B9296A"/>
    <w:rsid w:val="00C46FB5"/>
    <w:rsid w:val="00D402FC"/>
    <w:rsid w:val="00D530F0"/>
    <w:rsid w:val="00D6300C"/>
    <w:rsid w:val="00DC1892"/>
    <w:rsid w:val="00DE5540"/>
    <w:rsid w:val="00E25C2C"/>
    <w:rsid w:val="00EA0514"/>
    <w:rsid w:val="00EA40D1"/>
    <w:rsid w:val="00EE1BFB"/>
    <w:rsid w:val="00EE4385"/>
    <w:rsid w:val="00F44806"/>
    <w:rsid w:val="00F60C71"/>
    <w:rsid w:val="00F6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CA2A"/>
  <w15:chartTrackingRefBased/>
  <w15:docId w15:val="{3DF02144-F77A-4307-A201-EC83A61C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46</cp:revision>
  <dcterms:created xsi:type="dcterms:W3CDTF">2024-10-10T01:54:00Z</dcterms:created>
  <dcterms:modified xsi:type="dcterms:W3CDTF">2024-10-11T08:11:00Z</dcterms:modified>
</cp:coreProperties>
</file>