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1161" w:rsidRPr="00497A4E" w:rsidRDefault="00131161" w:rsidP="00EA40D1">
      <w:pPr>
        <w:ind w:firstLineChars="100" w:firstLine="440"/>
        <w:jc w:val="center"/>
        <w:rPr>
          <w:rFonts w:ascii="方正小标宋简体" w:eastAsia="方正小标宋简体" w:hint="eastAsia"/>
          <w:sz w:val="44"/>
          <w:szCs w:val="44"/>
        </w:rPr>
      </w:pPr>
      <w:r w:rsidRPr="00497A4E">
        <w:rPr>
          <w:rFonts w:ascii="方正小标宋简体" w:eastAsia="方正小标宋简体" w:hint="eastAsia"/>
          <w:sz w:val="44"/>
          <w:szCs w:val="44"/>
        </w:rPr>
        <w:t>2023年度</w:t>
      </w:r>
      <w:r w:rsidR="004F5C8C" w:rsidRPr="00497A4E">
        <w:rPr>
          <w:rFonts w:ascii="方正小标宋简体" w:eastAsia="方正小标宋简体" w:hint="eastAsia"/>
          <w:sz w:val="44"/>
          <w:szCs w:val="44"/>
        </w:rPr>
        <w:t>张家川县</w:t>
      </w:r>
      <w:r w:rsidR="009A5A05" w:rsidRPr="009A5A05">
        <w:rPr>
          <w:rFonts w:ascii="方正小标宋简体" w:eastAsia="方正小标宋简体" w:hint="eastAsia"/>
          <w:sz w:val="44"/>
          <w:szCs w:val="44"/>
        </w:rPr>
        <w:t>农业农村局（本级）</w:t>
      </w:r>
      <w:r w:rsidRPr="00497A4E">
        <w:rPr>
          <w:rFonts w:ascii="方正小标宋简体" w:eastAsia="方正小标宋简体" w:hint="eastAsia"/>
          <w:sz w:val="44"/>
          <w:szCs w:val="44"/>
        </w:rPr>
        <w:t>部门整体支出绩效自评报告</w:t>
      </w:r>
    </w:p>
    <w:p w:rsidR="00EA40D1" w:rsidRDefault="00EA40D1" w:rsidP="00EA40D1">
      <w:pPr>
        <w:ind w:firstLineChars="200" w:firstLine="420"/>
        <w:rPr>
          <w:rFonts w:hint="eastAsia"/>
        </w:rPr>
      </w:pPr>
    </w:p>
    <w:p w:rsidR="00131161" w:rsidRPr="00B34AA0" w:rsidRDefault="00131161" w:rsidP="00EA40D1">
      <w:pPr>
        <w:ind w:firstLineChars="200" w:firstLine="640"/>
        <w:rPr>
          <w:rFonts w:ascii="黑体" w:eastAsia="黑体" w:hAnsi="黑体" w:hint="eastAsia"/>
          <w:sz w:val="32"/>
          <w:szCs w:val="32"/>
        </w:rPr>
      </w:pPr>
      <w:r w:rsidRPr="00B34AA0">
        <w:rPr>
          <w:rFonts w:ascii="黑体" w:eastAsia="黑体" w:hAnsi="黑体" w:hint="eastAsia"/>
          <w:sz w:val="32"/>
          <w:szCs w:val="32"/>
        </w:rPr>
        <w:t>一、部门（单位）概况</w:t>
      </w:r>
    </w:p>
    <w:p w:rsidR="00131161" w:rsidRPr="00732BF8" w:rsidRDefault="00131161" w:rsidP="00AE2733">
      <w:pPr>
        <w:ind w:firstLineChars="200" w:firstLine="640"/>
        <w:rPr>
          <w:rFonts w:ascii="仿宋_GB2312" w:eastAsia="仿宋_GB2312" w:hint="eastAsia"/>
          <w:sz w:val="32"/>
          <w:szCs w:val="32"/>
        </w:rPr>
      </w:pPr>
      <w:r w:rsidRPr="00732BF8">
        <w:rPr>
          <w:rFonts w:ascii="仿宋_GB2312" w:eastAsia="仿宋_GB2312" w:hint="eastAsia"/>
          <w:sz w:val="32"/>
          <w:szCs w:val="32"/>
        </w:rPr>
        <w:t>（</w:t>
      </w:r>
      <w:r w:rsidR="00CC322D" w:rsidRPr="00732BF8">
        <w:rPr>
          <w:rFonts w:ascii="仿宋_GB2312" w:eastAsia="仿宋_GB2312" w:hint="eastAsia"/>
          <w:sz w:val="32"/>
          <w:szCs w:val="32"/>
        </w:rPr>
        <w:t>一</w:t>
      </w:r>
      <w:r w:rsidRPr="00732BF8">
        <w:rPr>
          <w:rFonts w:ascii="仿宋_GB2312" w:eastAsia="仿宋_GB2312" w:hint="eastAsia"/>
          <w:sz w:val="32"/>
          <w:szCs w:val="32"/>
        </w:rPr>
        <w:t>）机构职能。</w:t>
      </w:r>
    </w:p>
    <w:p w:rsidR="001672E2" w:rsidRPr="00732BF8" w:rsidRDefault="001672E2" w:rsidP="001672E2">
      <w:pPr>
        <w:spacing w:before="100" w:after="100"/>
        <w:ind w:firstLineChars="200" w:firstLine="640"/>
        <w:jc w:val="left"/>
        <w:rPr>
          <w:rFonts w:ascii="仿宋_GB2312" w:eastAsia="仿宋_GB2312" w:hAnsi="宋体" w:cs="宋体" w:hint="eastAsia"/>
          <w:sz w:val="32"/>
          <w:szCs w:val="32"/>
        </w:rPr>
      </w:pPr>
      <w:r w:rsidRPr="00732BF8">
        <w:rPr>
          <w:rFonts w:ascii="仿宋_GB2312" w:eastAsia="仿宋_GB2312" w:hAnsi="宋体" w:cs="宋体" w:hint="eastAsia"/>
          <w:sz w:val="32"/>
          <w:szCs w:val="32"/>
        </w:rPr>
        <w:t>负责处理县委农办日常事务。负责机关日常运转。承担信息、保密、机要、档案、信访、政务公开、文稿起草、督查督办等工作。</w:t>
      </w:r>
      <w:proofErr w:type="gramStart"/>
      <w:r w:rsidRPr="00732BF8">
        <w:rPr>
          <w:rFonts w:ascii="仿宋_GB2312" w:eastAsia="仿宋_GB2312" w:hAnsi="宋体" w:cs="宋体" w:hint="eastAsia"/>
          <w:sz w:val="32"/>
          <w:szCs w:val="32"/>
        </w:rPr>
        <w:t>负责局志和</w:t>
      </w:r>
      <w:proofErr w:type="gramEnd"/>
      <w:r w:rsidRPr="00732BF8">
        <w:rPr>
          <w:rFonts w:ascii="仿宋_GB2312" w:eastAsia="仿宋_GB2312" w:hAnsi="宋体" w:cs="宋体" w:hint="eastAsia"/>
          <w:sz w:val="32"/>
          <w:szCs w:val="32"/>
        </w:rPr>
        <w:t>年鉴的编纂工作。承担农牧业突发事件应急综合协调管理工作，牵头协调局系统和农牧业行业安全生产工作。参与提出扶持全县农业农村发展的投资、财政等政策和项目建议，组织编制申报全县农业农村基本建设项目、财政项目投资计划并组织实施。编报部门预算并组织执行。参与农村金融、农业保险的政策制定。指导监督局系统财务、资产和政府采购管理工作，组织开展内部审计。负责农业行政执法监督工作。承担牧业行政复议、有关文件合法性审查工作。组织行政应诉、农牧业普法宣传工作。集中统一行使法律法规规章赋予县级农业农村部门的行政处罚及与行政处罚相关的行政检查、行政强制职能，负责较大案件查处和跨区域执法的组织协调工作。负责全县农药经营许可证、农作物常规种子或非主要农作物种子生产经营许可证的受理、现场勘</w:t>
      </w:r>
      <w:r w:rsidRPr="00732BF8">
        <w:rPr>
          <w:rFonts w:ascii="仿宋_GB2312" w:eastAsia="仿宋_GB2312" w:hAnsi="宋体" w:cs="宋体" w:hint="eastAsia"/>
          <w:sz w:val="32"/>
          <w:szCs w:val="32"/>
        </w:rPr>
        <w:lastRenderedPageBreak/>
        <w:t>验、审核、审批、发证工作。监督管理农作物种子、种苗，承担肥料有关监督管理以及农药生产、经营和质量监督管理。负责全局权责清单网上动态维护、行政审批事项接</w:t>
      </w:r>
      <w:proofErr w:type="gramStart"/>
      <w:r w:rsidRPr="00732BF8">
        <w:rPr>
          <w:rFonts w:ascii="仿宋_GB2312" w:eastAsia="仿宋_GB2312" w:hAnsi="宋体" w:cs="宋体" w:hint="eastAsia"/>
          <w:sz w:val="32"/>
          <w:szCs w:val="32"/>
        </w:rPr>
        <w:t>放管服工作</w:t>
      </w:r>
      <w:proofErr w:type="gramEnd"/>
      <w:r w:rsidRPr="00732BF8">
        <w:rPr>
          <w:rFonts w:ascii="仿宋_GB2312" w:eastAsia="仿宋_GB2312" w:hAnsi="宋体" w:cs="宋体" w:hint="eastAsia"/>
          <w:sz w:val="32"/>
          <w:szCs w:val="32"/>
        </w:rPr>
        <w:t>的衔接、协调和落实管理工作。负责兽医</w:t>
      </w:r>
      <w:proofErr w:type="gramStart"/>
      <w:r w:rsidRPr="00732BF8">
        <w:rPr>
          <w:rFonts w:ascii="仿宋_GB2312" w:eastAsia="仿宋_GB2312" w:hAnsi="宋体" w:cs="宋体" w:hint="eastAsia"/>
          <w:sz w:val="32"/>
          <w:szCs w:val="32"/>
        </w:rPr>
        <w:t>医</w:t>
      </w:r>
      <w:proofErr w:type="gramEnd"/>
      <w:r w:rsidRPr="00732BF8">
        <w:rPr>
          <w:rFonts w:ascii="仿宋_GB2312" w:eastAsia="仿宋_GB2312" w:hAnsi="宋体" w:cs="宋体" w:hint="eastAsia"/>
          <w:sz w:val="32"/>
          <w:szCs w:val="32"/>
        </w:rPr>
        <w:t>政、兽药药政和兽用生物制品监督管理。</w:t>
      </w:r>
    </w:p>
    <w:p w:rsidR="00131161" w:rsidRPr="00732BF8" w:rsidRDefault="00131161" w:rsidP="002B4797">
      <w:pPr>
        <w:ind w:firstLineChars="100" w:firstLine="320"/>
        <w:rPr>
          <w:rFonts w:ascii="仿宋_GB2312" w:eastAsia="仿宋_GB2312" w:hint="eastAsia"/>
          <w:sz w:val="32"/>
          <w:szCs w:val="32"/>
        </w:rPr>
      </w:pPr>
      <w:r w:rsidRPr="00732BF8">
        <w:rPr>
          <w:rFonts w:ascii="仿宋_GB2312" w:eastAsia="仿宋_GB2312" w:hint="eastAsia"/>
          <w:sz w:val="32"/>
          <w:szCs w:val="32"/>
        </w:rPr>
        <w:t>（</w:t>
      </w:r>
      <w:r w:rsidR="004B53E9" w:rsidRPr="00732BF8">
        <w:rPr>
          <w:rFonts w:ascii="仿宋_GB2312" w:eastAsia="仿宋_GB2312" w:hint="eastAsia"/>
          <w:sz w:val="32"/>
          <w:szCs w:val="32"/>
        </w:rPr>
        <w:t>二</w:t>
      </w:r>
      <w:r w:rsidRPr="00732BF8">
        <w:rPr>
          <w:rFonts w:ascii="仿宋_GB2312" w:eastAsia="仿宋_GB2312" w:hint="eastAsia"/>
          <w:sz w:val="32"/>
          <w:szCs w:val="32"/>
        </w:rPr>
        <w:t>）人员概况。</w:t>
      </w:r>
    </w:p>
    <w:p w:rsidR="009A5306" w:rsidRPr="00732BF8" w:rsidRDefault="009A5306" w:rsidP="009A5306">
      <w:pPr>
        <w:spacing w:before="100" w:after="100"/>
        <w:ind w:firstLineChars="200" w:firstLine="640"/>
        <w:jc w:val="left"/>
        <w:rPr>
          <w:rFonts w:ascii="仿宋_GB2312" w:eastAsia="仿宋_GB2312" w:hAnsi="宋体" w:hint="eastAsia"/>
          <w:sz w:val="32"/>
          <w:szCs w:val="32"/>
          <w:lang w:val="zh-CN"/>
        </w:rPr>
      </w:pPr>
      <w:r w:rsidRPr="00732BF8">
        <w:rPr>
          <w:rFonts w:ascii="仿宋_GB2312" w:eastAsia="仿宋_GB2312" w:hAnsi="宋体" w:cs="宋体" w:hint="eastAsia"/>
          <w:sz w:val="32"/>
          <w:szCs w:val="32"/>
        </w:rPr>
        <w:t>张家川县农业农村局（本级）是张家川县人民政府的工作部门之一，内设办公室（内审股）、人秘股、农业生产股、项目股4个股室。截止2023年底，农业农村局（本级）共有各</w:t>
      </w:r>
      <w:proofErr w:type="gramStart"/>
      <w:r w:rsidRPr="00732BF8">
        <w:rPr>
          <w:rFonts w:ascii="仿宋_GB2312" w:eastAsia="仿宋_GB2312" w:hAnsi="宋体" w:cs="宋体" w:hint="eastAsia"/>
          <w:sz w:val="32"/>
          <w:szCs w:val="32"/>
        </w:rPr>
        <w:t>类财政</w:t>
      </w:r>
      <w:proofErr w:type="gramEnd"/>
      <w:r w:rsidRPr="00732BF8">
        <w:rPr>
          <w:rFonts w:ascii="仿宋_GB2312" w:eastAsia="仿宋_GB2312" w:hAnsi="宋体" w:cs="宋体" w:hint="eastAsia"/>
          <w:sz w:val="32"/>
          <w:szCs w:val="32"/>
        </w:rPr>
        <w:t>补助人员30人，其中：在职职工14人。财政补助两场人员16人。</w:t>
      </w:r>
    </w:p>
    <w:p w:rsidR="00131161" w:rsidRPr="001D0637" w:rsidRDefault="00131161" w:rsidP="000E6640">
      <w:pPr>
        <w:ind w:firstLineChars="200" w:firstLine="640"/>
        <w:rPr>
          <w:rFonts w:ascii="黑体" w:eastAsia="黑体" w:hAnsi="黑体" w:hint="eastAsia"/>
          <w:sz w:val="32"/>
          <w:szCs w:val="32"/>
        </w:rPr>
      </w:pPr>
      <w:r w:rsidRPr="001D0637">
        <w:rPr>
          <w:rFonts w:ascii="黑体" w:eastAsia="黑体" w:hAnsi="黑体" w:hint="eastAsia"/>
          <w:sz w:val="32"/>
          <w:szCs w:val="32"/>
        </w:rPr>
        <w:t>二、部门财政资金收支情况</w:t>
      </w:r>
    </w:p>
    <w:p w:rsidR="00131161" w:rsidRPr="00732BF8" w:rsidRDefault="00131161" w:rsidP="009D62F9">
      <w:pPr>
        <w:ind w:firstLineChars="100" w:firstLine="320"/>
        <w:rPr>
          <w:rFonts w:ascii="仿宋_GB2312" w:eastAsia="仿宋_GB2312" w:hint="eastAsia"/>
          <w:sz w:val="32"/>
          <w:szCs w:val="32"/>
        </w:rPr>
      </w:pPr>
      <w:r w:rsidRPr="00732BF8">
        <w:rPr>
          <w:rFonts w:ascii="仿宋_GB2312" w:eastAsia="仿宋_GB2312" w:hint="eastAsia"/>
          <w:sz w:val="32"/>
          <w:szCs w:val="32"/>
        </w:rPr>
        <w:t>（一）部门财政资金收入情况。</w:t>
      </w:r>
    </w:p>
    <w:p w:rsidR="007C179A" w:rsidRPr="00732BF8" w:rsidRDefault="007C179A" w:rsidP="00935036">
      <w:pPr>
        <w:spacing w:before="100" w:after="100"/>
        <w:ind w:firstLineChars="200" w:firstLine="640"/>
        <w:jc w:val="left"/>
        <w:rPr>
          <w:rFonts w:ascii="仿宋_GB2312" w:eastAsia="仿宋_GB2312" w:hAnsi="宋体" w:hint="eastAsia"/>
          <w:sz w:val="32"/>
          <w:szCs w:val="32"/>
          <w:lang w:val="zh-CN"/>
        </w:rPr>
      </w:pPr>
      <w:r w:rsidRPr="00732BF8">
        <w:rPr>
          <w:rFonts w:ascii="仿宋_GB2312" w:eastAsia="仿宋_GB2312" w:hAnsi="宋体" w:hint="eastAsia"/>
          <w:sz w:val="32"/>
          <w:szCs w:val="32"/>
          <w:lang w:val="zh-CN"/>
        </w:rPr>
        <w:t>2023年度收入合计4526.14万元,其中：财政拨款收入4160.14万元,占91.91%；</w:t>
      </w:r>
      <w:r w:rsidRPr="00732BF8">
        <w:rPr>
          <w:rFonts w:ascii="仿宋_GB2312" w:eastAsia="仿宋_GB2312" w:hAnsi="宋体" w:hint="eastAsia"/>
          <w:sz w:val="32"/>
          <w:szCs w:val="32"/>
        </w:rPr>
        <w:t>其他</w:t>
      </w:r>
      <w:r w:rsidRPr="00732BF8">
        <w:rPr>
          <w:rFonts w:ascii="仿宋_GB2312" w:eastAsia="仿宋_GB2312" w:hAnsi="宋体" w:hint="eastAsia"/>
          <w:sz w:val="32"/>
          <w:szCs w:val="32"/>
          <w:lang w:val="zh-CN"/>
        </w:rPr>
        <w:t>收入366.00万元,占8.09%。</w:t>
      </w:r>
    </w:p>
    <w:p w:rsidR="00131161" w:rsidRPr="00732BF8" w:rsidRDefault="00131161" w:rsidP="009D62F9">
      <w:pPr>
        <w:ind w:firstLineChars="100" w:firstLine="320"/>
        <w:rPr>
          <w:rFonts w:ascii="仿宋_GB2312" w:eastAsia="仿宋_GB2312" w:hint="eastAsia"/>
          <w:sz w:val="32"/>
          <w:szCs w:val="32"/>
        </w:rPr>
      </w:pPr>
      <w:r w:rsidRPr="00732BF8">
        <w:rPr>
          <w:rFonts w:ascii="仿宋_GB2312" w:eastAsia="仿宋_GB2312" w:hint="eastAsia"/>
          <w:sz w:val="32"/>
          <w:szCs w:val="32"/>
        </w:rPr>
        <w:t>（二）部门财政资金支出情况。</w:t>
      </w:r>
    </w:p>
    <w:p w:rsidR="007C179A" w:rsidRPr="00732BF8" w:rsidRDefault="007C179A" w:rsidP="00935036">
      <w:pPr>
        <w:spacing w:before="100" w:after="100"/>
        <w:ind w:firstLineChars="200" w:firstLine="640"/>
        <w:jc w:val="left"/>
        <w:rPr>
          <w:rFonts w:ascii="仿宋_GB2312" w:eastAsia="仿宋_GB2312" w:hAnsi="宋体" w:hint="eastAsia"/>
          <w:sz w:val="32"/>
          <w:szCs w:val="32"/>
          <w:lang w:val="zh-CN"/>
        </w:rPr>
      </w:pPr>
      <w:r w:rsidRPr="00732BF8">
        <w:rPr>
          <w:rFonts w:ascii="仿宋_GB2312" w:eastAsia="仿宋_GB2312" w:hAnsi="宋体" w:hint="eastAsia"/>
          <w:sz w:val="32"/>
          <w:szCs w:val="32"/>
          <w:lang w:val="zh-CN"/>
        </w:rPr>
        <w:t>2023年度支出合计4526.14万元,其中：基本支出379.77万元,占8.39%；项目支出4146.37万元,占91.61%。</w:t>
      </w:r>
    </w:p>
    <w:p w:rsidR="004272CC" w:rsidRPr="001D0637" w:rsidRDefault="00131161" w:rsidP="004272CC">
      <w:pPr>
        <w:adjustRightInd w:val="0"/>
        <w:spacing w:line="576" w:lineRule="exact"/>
        <w:ind w:firstLineChars="200" w:firstLine="640"/>
        <w:textAlignment w:val="baseline"/>
        <w:rPr>
          <w:rFonts w:ascii="黑体" w:eastAsia="黑体" w:hAnsi="黑体" w:hint="eastAsia"/>
          <w:spacing w:val="-6"/>
          <w:sz w:val="32"/>
          <w:szCs w:val="32"/>
          <w:lang w:val="zh-CN"/>
        </w:rPr>
      </w:pPr>
      <w:r w:rsidRPr="001D0637">
        <w:rPr>
          <w:rFonts w:ascii="黑体" w:eastAsia="黑体" w:hAnsi="黑体" w:hint="eastAsia"/>
          <w:sz w:val="32"/>
          <w:szCs w:val="32"/>
        </w:rPr>
        <w:t>三、</w:t>
      </w:r>
      <w:bookmarkStart w:id="0" w:name="_Toc390113217"/>
      <w:r w:rsidR="004272CC" w:rsidRPr="001D0637">
        <w:rPr>
          <w:rFonts w:ascii="黑体" w:eastAsia="黑体" w:hAnsi="黑体" w:hint="eastAsia"/>
          <w:spacing w:val="-6"/>
          <w:sz w:val="32"/>
          <w:szCs w:val="32"/>
          <w:lang w:val="zh-CN"/>
        </w:rPr>
        <w:t>部门整体支出绩效情况</w:t>
      </w:r>
      <w:bookmarkEnd w:id="0"/>
    </w:p>
    <w:p w:rsidR="004272CC" w:rsidRPr="00732BF8" w:rsidRDefault="004272CC" w:rsidP="004272CC">
      <w:pPr>
        <w:spacing w:line="576" w:lineRule="exact"/>
        <w:ind w:firstLineChars="200" w:firstLine="616"/>
        <w:rPr>
          <w:rFonts w:ascii="仿宋_GB2312" w:eastAsia="仿宋_GB2312" w:hAnsi="仿宋" w:cs="仿宋" w:hint="eastAsia"/>
          <w:spacing w:val="-6"/>
          <w:sz w:val="32"/>
          <w:szCs w:val="32"/>
          <w:lang w:val="zh-CN"/>
        </w:rPr>
      </w:pPr>
      <w:r w:rsidRPr="00732BF8">
        <w:rPr>
          <w:rFonts w:ascii="仿宋_GB2312" w:eastAsia="仿宋_GB2312" w:hAnsi="仿宋" w:cs="仿宋" w:hint="eastAsia"/>
          <w:spacing w:val="-6"/>
          <w:sz w:val="32"/>
          <w:szCs w:val="32"/>
          <w:lang w:val="zh-CN"/>
        </w:rPr>
        <w:lastRenderedPageBreak/>
        <w:t>202</w:t>
      </w:r>
      <w:r w:rsidRPr="00732BF8">
        <w:rPr>
          <w:rFonts w:ascii="仿宋_GB2312" w:eastAsia="仿宋_GB2312" w:hAnsi="仿宋" w:cs="仿宋" w:hint="eastAsia"/>
          <w:spacing w:val="-6"/>
          <w:sz w:val="32"/>
          <w:szCs w:val="32"/>
        </w:rPr>
        <w:t>3</w:t>
      </w:r>
      <w:r w:rsidRPr="00732BF8">
        <w:rPr>
          <w:rFonts w:ascii="仿宋_GB2312" w:eastAsia="仿宋_GB2312" w:hAnsi="仿宋" w:cs="仿宋" w:hint="eastAsia"/>
          <w:spacing w:val="-6"/>
          <w:sz w:val="32"/>
          <w:szCs w:val="32"/>
          <w:lang w:val="zh-CN"/>
        </w:rPr>
        <w:t>年度，一般公共预算财政拨款支出总计</w:t>
      </w:r>
      <w:r w:rsidR="00794787" w:rsidRPr="00732BF8">
        <w:rPr>
          <w:rFonts w:ascii="仿宋_GB2312" w:eastAsia="仿宋_GB2312" w:hAnsi="宋体" w:hint="eastAsia"/>
          <w:sz w:val="32"/>
          <w:szCs w:val="32"/>
          <w:lang w:val="zh-CN"/>
        </w:rPr>
        <w:t>4526.14</w:t>
      </w:r>
      <w:r w:rsidRPr="00732BF8">
        <w:rPr>
          <w:rFonts w:ascii="仿宋_GB2312" w:eastAsia="仿宋_GB2312" w:hAnsi="仿宋" w:cs="仿宋" w:hint="eastAsia"/>
          <w:spacing w:val="-6"/>
          <w:sz w:val="32"/>
          <w:szCs w:val="32"/>
          <w:lang w:val="zh-CN"/>
        </w:rPr>
        <w:t>万元，其中：</w:t>
      </w:r>
      <w:r w:rsidR="0035234A" w:rsidRPr="0035234A">
        <w:rPr>
          <w:rFonts w:ascii="仿宋_GB2312" w:eastAsia="仿宋_GB2312" w:hAnsi="仿宋" w:cs="仿宋" w:hint="eastAsia"/>
          <w:spacing w:val="-6"/>
          <w:sz w:val="32"/>
          <w:szCs w:val="32"/>
          <w:lang w:val="zh-CN"/>
        </w:rPr>
        <w:t>一般公共服务支出</w:t>
      </w:r>
      <w:r w:rsidR="0035234A" w:rsidRPr="0035234A">
        <w:rPr>
          <w:rFonts w:ascii="仿宋_GB2312" w:eastAsia="仿宋_GB2312" w:hAnsi="宋体" w:hint="eastAsia"/>
          <w:sz w:val="32"/>
          <w:szCs w:val="32"/>
          <w:lang w:val="zh-CN"/>
        </w:rPr>
        <w:t>3.00万元,主要是项目科目调整、调剂和上级下达项目经费。</w:t>
      </w:r>
      <w:r w:rsidR="007C6C20" w:rsidRPr="0035234A">
        <w:rPr>
          <w:rFonts w:ascii="仿宋_GB2312" w:eastAsia="仿宋_GB2312" w:hAnsi="宋体" w:hint="eastAsia"/>
          <w:sz w:val="32"/>
          <w:szCs w:val="32"/>
          <w:lang w:val="zh-CN"/>
        </w:rPr>
        <w:t>社</w:t>
      </w:r>
      <w:r w:rsidR="007C6C20" w:rsidRPr="00732BF8">
        <w:rPr>
          <w:rFonts w:ascii="仿宋_GB2312" w:eastAsia="仿宋_GB2312" w:hAnsi="宋体" w:hint="eastAsia"/>
          <w:sz w:val="32"/>
          <w:szCs w:val="32"/>
          <w:lang w:val="zh-CN"/>
        </w:rPr>
        <w:t>会保障和就业支出</w:t>
      </w:r>
      <w:r w:rsidR="0035234A">
        <w:rPr>
          <w:rFonts w:ascii="仿宋_GB2312" w:eastAsia="仿宋_GB2312" w:hAnsi="宋体" w:hint="eastAsia"/>
          <w:sz w:val="32"/>
          <w:szCs w:val="32"/>
          <w:lang w:val="zh-CN"/>
        </w:rPr>
        <w:t>74.27</w:t>
      </w:r>
      <w:r w:rsidR="007C6C20" w:rsidRPr="00732BF8">
        <w:rPr>
          <w:rFonts w:ascii="仿宋_GB2312" w:eastAsia="仿宋_GB2312" w:hAnsi="宋体" w:hint="eastAsia"/>
          <w:sz w:val="32"/>
          <w:szCs w:val="32"/>
          <w:lang w:val="zh-CN"/>
        </w:rPr>
        <w:t>万元,</w:t>
      </w:r>
      <w:r w:rsidR="00450DCB" w:rsidRPr="00732BF8">
        <w:rPr>
          <w:rFonts w:ascii="仿宋_GB2312" w:eastAsia="仿宋_GB2312" w:hAnsi="宋体" w:hint="eastAsia"/>
          <w:sz w:val="32"/>
          <w:szCs w:val="32"/>
          <w:lang w:val="zh-CN"/>
        </w:rPr>
        <w:t xml:space="preserve"> 主要用于上缴养老保险、职业年金、退休人员费用等。</w:t>
      </w:r>
      <w:r w:rsidR="007C6C20" w:rsidRPr="00732BF8">
        <w:rPr>
          <w:rFonts w:ascii="仿宋_GB2312" w:eastAsia="仿宋_GB2312" w:hAnsi="宋体" w:hint="eastAsia"/>
          <w:sz w:val="32"/>
          <w:szCs w:val="32"/>
          <w:lang w:val="zh-CN"/>
        </w:rPr>
        <w:t>卫生健康支出</w:t>
      </w:r>
      <w:r w:rsidR="0035234A">
        <w:rPr>
          <w:rFonts w:ascii="仿宋_GB2312" w:eastAsia="仿宋_GB2312" w:hAnsi="宋体" w:hint="eastAsia"/>
          <w:sz w:val="32"/>
          <w:szCs w:val="32"/>
          <w:lang w:val="zh-CN"/>
        </w:rPr>
        <w:t>8.84</w:t>
      </w:r>
      <w:r w:rsidR="007C6C20" w:rsidRPr="00732BF8">
        <w:rPr>
          <w:rFonts w:ascii="仿宋_GB2312" w:eastAsia="仿宋_GB2312" w:hAnsi="宋体" w:hint="eastAsia"/>
          <w:sz w:val="32"/>
          <w:szCs w:val="32"/>
          <w:lang w:val="zh-CN"/>
        </w:rPr>
        <w:t>万元,</w:t>
      </w:r>
      <w:r w:rsidR="00A977AB" w:rsidRPr="00732BF8">
        <w:rPr>
          <w:rFonts w:ascii="仿宋_GB2312" w:eastAsia="仿宋_GB2312" w:hAnsi="宋体" w:hint="eastAsia"/>
          <w:sz w:val="32"/>
          <w:szCs w:val="32"/>
          <w:lang w:val="zh-CN"/>
        </w:rPr>
        <w:t xml:space="preserve"> 用于上缴职工医疗保险费用等。</w:t>
      </w:r>
      <w:r w:rsidR="007C6C20" w:rsidRPr="00732BF8">
        <w:rPr>
          <w:rFonts w:ascii="仿宋_GB2312" w:eastAsia="仿宋_GB2312" w:hAnsi="宋体" w:hint="eastAsia"/>
          <w:sz w:val="32"/>
          <w:szCs w:val="32"/>
          <w:lang w:val="zh-CN"/>
        </w:rPr>
        <w:t>农林水支出</w:t>
      </w:r>
      <w:r w:rsidR="0035234A">
        <w:rPr>
          <w:rFonts w:ascii="仿宋_GB2312" w:eastAsia="仿宋_GB2312" w:hAnsi="宋体" w:hint="eastAsia"/>
          <w:sz w:val="32"/>
          <w:szCs w:val="32"/>
          <w:lang w:val="zh-CN"/>
        </w:rPr>
        <w:t>4424.26</w:t>
      </w:r>
      <w:r w:rsidR="007C6C20" w:rsidRPr="00732BF8">
        <w:rPr>
          <w:rFonts w:ascii="仿宋_GB2312" w:eastAsia="仿宋_GB2312" w:hAnsi="宋体" w:hint="eastAsia"/>
          <w:sz w:val="32"/>
          <w:szCs w:val="32"/>
          <w:lang w:val="zh-CN"/>
        </w:rPr>
        <w:t>万元,</w:t>
      </w:r>
      <w:r w:rsidR="00A977AB" w:rsidRPr="00732BF8">
        <w:rPr>
          <w:rFonts w:ascii="仿宋_GB2312" w:eastAsia="仿宋_GB2312" w:hAnsi="宋体" w:hint="eastAsia"/>
          <w:sz w:val="32"/>
          <w:szCs w:val="32"/>
          <w:lang w:val="zh-CN"/>
        </w:rPr>
        <w:t xml:space="preserve"> 主要用于提升建设项目。</w:t>
      </w:r>
      <w:r w:rsidR="007C6C20" w:rsidRPr="00732BF8">
        <w:rPr>
          <w:rFonts w:ascii="仿宋_GB2312" w:eastAsia="仿宋_GB2312" w:hAnsi="宋体" w:hint="eastAsia"/>
          <w:sz w:val="32"/>
          <w:szCs w:val="32"/>
          <w:lang w:val="zh-CN"/>
        </w:rPr>
        <w:t>住房保障支出</w:t>
      </w:r>
      <w:r w:rsidR="0035234A">
        <w:rPr>
          <w:rFonts w:ascii="仿宋_GB2312" w:eastAsia="仿宋_GB2312" w:hAnsi="宋体" w:hint="eastAsia"/>
          <w:sz w:val="32"/>
          <w:szCs w:val="32"/>
          <w:lang w:val="zh-CN"/>
        </w:rPr>
        <w:t>15.77</w:t>
      </w:r>
      <w:r w:rsidR="007C6C20" w:rsidRPr="00732BF8">
        <w:rPr>
          <w:rFonts w:ascii="仿宋_GB2312" w:eastAsia="仿宋_GB2312" w:hAnsi="宋体" w:hint="eastAsia"/>
          <w:sz w:val="32"/>
          <w:szCs w:val="32"/>
          <w:lang w:val="zh-CN"/>
        </w:rPr>
        <w:t>万元,</w:t>
      </w:r>
      <w:r w:rsidR="00A977AB" w:rsidRPr="00732BF8">
        <w:rPr>
          <w:rFonts w:ascii="仿宋_GB2312" w:eastAsia="仿宋_GB2312" w:hAnsi="宋体" w:hint="eastAsia"/>
          <w:sz w:val="32"/>
          <w:szCs w:val="32"/>
          <w:lang w:val="zh-CN"/>
        </w:rPr>
        <w:t xml:space="preserve"> 主要用于财政配套住房补贴支出。</w:t>
      </w:r>
      <w:r w:rsidRPr="00732BF8">
        <w:rPr>
          <w:rFonts w:ascii="仿宋_GB2312" w:eastAsia="仿宋_GB2312" w:hAnsi="仿宋" w:cs="仿宋" w:hint="eastAsia"/>
          <w:spacing w:val="-6"/>
          <w:sz w:val="32"/>
          <w:szCs w:val="32"/>
          <w:lang w:val="zh-CN"/>
        </w:rPr>
        <w:t>年初所设立的整体绩效目标，符合客观实际，符合国家法律法规。同时，我单位依据整体绩效目标所设定的绩效指标清晰、细化、可衡量，与部门年度的任务数或计划数相对应，与本年度部门预算资金相匹配。</w:t>
      </w:r>
    </w:p>
    <w:p w:rsidR="00131161" w:rsidRPr="001D0637" w:rsidRDefault="00131161" w:rsidP="0052093B">
      <w:pPr>
        <w:ind w:firstLineChars="200" w:firstLine="640"/>
        <w:rPr>
          <w:rFonts w:ascii="黑体" w:eastAsia="黑体" w:hAnsi="黑体" w:hint="eastAsia"/>
          <w:sz w:val="32"/>
          <w:szCs w:val="32"/>
        </w:rPr>
      </w:pPr>
      <w:r w:rsidRPr="001D0637">
        <w:rPr>
          <w:rFonts w:ascii="黑体" w:eastAsia="黑体" w:hAnsi="黑体" w:hint="eastAsia"/>
          <w:sz w:val="32"/>
          <w:szCs w:val="32"/>
        </w:rPr>
        <w:t>四、</w:t>
      </w:r>
      <w:r w:rsidR="0052093B" w:rsidRPr="001D0637">
        <w:rPr>
          <w:rFonts w:ascii="黑体" w:eastAsia="黑体" w:hAnsi="黑体" w:hint="eastAsia"/>
          <w:spacing w:val="-6"/>
          <w:sz w:val="32"/>
          <w:szCs w:val="32"/>
          <w:lang w:val="zh-CN"/>
        </w:rPr>
        <w:t>绩效评价工作情况</w:t>
      </w:r>
    </w:p>
    <w:p w:rsidR="007172FB" w:rsidRPr="00732BF8" w:rsidRDefault="007172FB" w:rsidP="007172FB">
      <w:pPr>
        <w:spacing w:line="576" w:lineRule="exact"/>
        <w:ind w:firstLineChars="200" w:firstLine="640"/>
        <w:rPr>
          <w:rFonts w:ascii="仿宋_GB2312" w:eastAsia="仿宋_GB2312" w:hint="eastAsia"/>
          <w:sz w:val="32"/>
          <w:szCs w:val="32"/>
        </w:rPr>
      </w:pPr>
      <w:r w:rsidRPr="00732BF8">
        <w:rPr>
          <w:rFonts w:ascii="仿宋_GB2312" w:eastAsia="仿宋_GB2312" w:hint="eastAsia"/>
          <w:sz w:val="32"/>
          <w:szCs w:val="32"/>
        </w:rPr>
        <w:t>绩效评价工作由办公室</w:t>
      </w:r>
      <w:r w:rsidR="00EE4385" w:rsidRPr="00732BF8">
        <w:rPr>
          <w:rFonts w:ascii="仿宋_GB2312" w:eastAsia="仿宋_GB2312" w:hint="eastAsia"/>
          <w:sz w:val="32"/>
          <w:szCs w:val="32"/>
        </w:rPr>
        <w:t>主任</w:t>
      </w:r>
      <w:proofErr w:type="gramStart"/>
      <w:r w:rsidRPr="00732BF8">
        <w:rPr>
          <w:rFonts w:ascii="仿宋_GB2312" w:eastAsia="仿宋_GB2312" w:hint="eastAsia"/>
          <w:sz w:val="32"/>
          <w:szCs w:val="32"/>
        </w:rPr>
        <w:t>任</w:t>
      </w:r>
      <w:proofErr w:type="gramEnd"/>
      <w:r w:rsidRPr="00732BF8">
        <w:rPr>
          <w:rFonts w:ascii="仿宋_GB2312" w:eastAsia="仿宋_GB2312" w:hint="eastAsia"/>
          <w:sz w:val="32"/>
          <w:szCs w:val="32"/>
        </w:rPr>
        <w:t>组长，副主任为副组长，各</w:t>
      </w:r>
      <w:r w:rsidR="00EE4385" w:rsidRPr="00732BF8">
        <w:rPr>
          <w:rFonts w:ascii="仿宋_GB2312" w:eastAsia="仿宋_GB2312" w:hint="eastAsia"/>
          <w:sz w:val="32"/>
          <w:szCs w:val="32"/>
        </w:rPr>
        <w:t>相关工作人员</w:t>
      </w:r>
      <w:r w:rsidRPr="00732BF8">
        <w:rPr>
          <w:rFonts w:ascii="仿宋_GB2312" w:eastAsia="仿宋_GB2312" w:hint="eastAsia"/>
          <w:sz w:val="32"/>
          <w:szCs w:val="32"/>
        </w:rPr>
        <w:t>为成员。由会计收集相关资料，检查财务会计记录。</w:t>
      </w:r>
    </w:p>
    <w:p w:rsidR="00131161" w:rsidRPr="001D0637" w:rsidRDefault="0052093B" w:rsidP="0052093B">
      <w:pPr>
        <w:ind w:firstLineChars="200" w:firstLine="640"/>
        <w:rPr>
          <w:rFonts w:ascii="黑体" w:eastAsia="黑体" w:hAnsi="黑体" w:hint="eastAsia"/>
          <w:sz w:val="32"/>
          <w:szCs w:val="32"/>
        </w:rPr>
      </w:pPr>
      <w:r w:rsidRPr="001D0637">
        <w:rPr>
          <w:rFonts w:ascii="黑体" w:eastAsia="黑体" w:hAnsi="黑体" w:hint="eastAsia"/>
          <w:sz w:val="32"/>
          <w:szCs w:val="32"/>
        </w:rPr>
        <w:t>五、</w:t>
      </w:r>
      <w:r w:rsidR="00131161" w:rsidRPr="001D0637">
        <w:rPr>
          <w:rFonts w:ascii="黑体" w:eastAsia="黑体" w:hAnsi="黑体" w:hint="eastAsia"/>
          <w:sz w:val="32"/>
          <w:szCs w:val="32"/>
        </w:rPr>
        <w:t>存在问题</w:t>
      </w:r>
    </w:p>
    <w:p w:rsidR="00226FE3" w:rsidRPr="00732BF8" w:rsidRDefault="00226FE3" w:rsidP="00226FE3">
      <w:pPr>
        <w:spacing w:line="576" w:lineRule="exact"/>
        <w:ind w:firstLineChars="200" w:firstLine="640"/>
        <w:rPr>
          <w:rFonts w:ascii="仿宋_GB2312" w:eastAsia="仿宋_GB2312" w:hint="eastAsia"/>
          <w:sz w:val="32"/>
          <w:szCs w:val="32"/>
        </w:rPr>
      </w:pPr>
      <w:r w:rsidRPr="00732BF8">
        <w:rPr>
          <w:rFonts w:ascii="仿宋_GB2312" w:eastAsia="仿宋_GB2312" w:hint="eastAsia"/>
          <w:sz w:val="32"/>
          <w:szCs w:val="32"/>
        </w:rPr>
        <w:t>预算编制前根据年度内单位可预见的工作任务，确定了单位年度预算目标，细化了预算指标，但是在实际支付过程中，个别时候未严格按照预算指标执行。</w:t>
      </w:r>
    </w:p>
    <w:p w:rsidR="0052093B" w:rsidRPr="001D0637" w:rsidRDefault="0052093B" w:rsidP="0052093B">
      <w:pPr>
        <w:spacing w:line="576" w:lineRule="exact"/>
        <w:ind w:firstLineChars="200" w:firstLine="616"/>
        <w:rPr>
          <w:rFonts w:ascii="黑体" w:eastAsia="黑体" w:hAnsi="黑体" w:hint="eastAsia"/>
          <w:spacing w:val="-6"/>
          <w:sz w:val="32"/>
          <w:szCs w:val="32"/>
          <w:lang w:val="zh-CN"/>
        </w:rPr>
      </w:pPr>
      <w:r w:rsidRPr="001D0637">
        <w:rPr>
          <w:rFonts w:ascii="黑体" w:eastAsia="黑体" w:hAnsi="黑体" w:hint="eastAsia"/>
          <w:spacing w:val="-6"/>
          <w:sz w:val="32"/>
          <w:szCs w:val="32"/>
        </w:rPr>
        <w:t>六、</w:t>
      </w:r>
      <w:r w:rsidRPr="001D0637">
        <w:rPr>
          <w:rFonts w:ascii="黑体" w:eastAsia="黑体" w:hAnsi="黑体" w:hint="eastAsia"/>
          <w:spacing w:val="-6"/>
          <w:sz w:val="32"/>
          <w:szCs w:val="32"/>
          <w:lang w:val="zh-CN"/>
        </w:rPr>
        <w:t>改进措施和有关建议</w:t>
      </w:r>
    </w:p>
    <w:p w:rsidR="00226FE3" w:rsidRPr="00732BF8" w:rsidRDefault="00226FE3" w:rsidP="00226FE3">
      <w:pPr>
        <w:spacing w:line="576" w:lineRule="exact"/>
        <w:ind w:firstLineChars="200" w:firstLine="640"/>
        <w:rPr>
          <w:rFonts w:ascii="仿宋_GB2312" w:eastAsia="仿宋_GB2312" w:hint="eastAsia"/>
          <w:sz w:val="32"/>
          <w:szCs w:val="32"/>
        </w:rPr>
      </w:pPr>
      <w:r w:rsidRPr="00732BF8">
        <w:rPr>
          <w:rFonts w:ascii="仿宋_GB2312" w:eastAsia="仿宋_GB2312" w:hint="eastAsia"/>
          <w:sz w:val="32"/>
          <w:szCs w:val="32"/>
        </w:rPr>
        <w:t>1、加强学习，提高思想认识。 组织单位财务人员认真学习《预算法》等相关法规、制度，提高单位领导对全面预算管理的重视程度，增强财务人员的预算意识。</w:t>
      </w:r>
    </w:p>
    <w:p w:rsidR="00226FE3" w:rsidRPr="00732BF8" w:rsidRDefault="00226FE3" w:rsidP="00226FE3">
      <w:pPr>
        <w:spacing w:line="576" w:lineRule="exact"/>
        <w:ind w:firstLineChars="200" w:firstLine="640"/>
        <w:rPr>
          <w:rFonts w:ascii="仿宋_GB2312" w:eastAsia="仿宋_GB2312" w:hint="eastAsia"/>
          <w:sz w:val="32"/>
          <w:szCs w:val="32"/>
        </w:rPr>
      </w:pPr>
      <w:r w:rsidRPr="00732BF8">
        <w:rPr>
          <w:rFonts w:ascii="仿宋_GB2312" w:eastAsia="仿宋_GB2312" w:hint="eastAsia"/>
          <w:sz w:val="32"/>
          <w:szCs w:val="32"/>
        </w:rPr>
        <w:t>2、严格管理， 控制“三公”经费和公用经费支出。认</w:t>
      </w:r>
      <w:r w:rsidRPr="00732BF8">
        <w:rPr>
          <w:rFonts w:ascii="仿宋_GB2312" w:eastAsia="仿宋_GB2312" w:hint="eastAsia"/>
          <w:sz w:val="32"/>
          <w:szCs w:val="32"/>
        </w:rPr>
        <w:lastRenderedPageBreak/>
        <w:t>真贯彻落实中央八项规定，严格按照规定开支有关经费。</w:t>
      </w:r>
    </w:p>
    <w:p w:rsidR="00226FE3" w:rsidRPr="00732BF8" w:rsidRDefault="00226FE3" w:rsidP="00AA7F96">
      <w:pPr>
        <w:ind w:firstLineChars="200" w:firstLine="640"/>
        <w:rPr>
          <w:rFonts w:ascii="仿宋_GB2312" w:eastAsia="仿宋_GB2312" w:hint="eastAsia"/>
          <w:sz w:val="32"/>
          <w:szCs w:val="32"/>
        </w:rPr>
      </w:pPr>
      <w:r w:rsidRPr="00732BF8">
        <w:rPr>
          <w:rFonts w:ascii="仿宋_GB2312" w:eastAsia="仿宋_GB2312" w:hint="eastAsia"/>
          <w:sz w:val="32"/>
          <w:szCs w:val="32"/>
        </w:rPr>
        <w:t>3、规范财务运行，加强预算支出管理。 严格遵循“先有预算、 后有支出”的原则，在资金支付管理方面，严格按照规定程序向财政部门申请用款，在财政部门批复的支出预算资金范围内申请使用一般预算支出经费。建立健全并认真执行各项资金使用管理制度， 建立内部控制机制，资金使用严格履行审批程序， 确保资金支出合法、真实。严格落实会计核算、报销审批制度，加强对资金使用环节的监督。</w:t>
      </w:r>
    </w:p>
    <w:sectPr w:rsidR="00226FE3" w:rsidRPr="00732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3F72" w:rsidRDefault="00C93F72" w:rsidP="00CC322D">
      <w:pPr>
        <w:rPr>
          <w:rFonts w:hint="eastAsia"/>
        </w:rPr>
      </w:pPr>
      <w:r>
        <w:separator/>
      </w:r>
    </w:p>
  </w:endnote>
  <w:endnote w:type="continuationSeparator" w:id="0">
    <w:p w:rsidR="00C93F72" w:rsidRDefault="00C93F72" w:rsidP="00CC32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3F72" w:rsidRDefault="00C93F72" w:rsidP="00CC322D">
      <w:pPr>
        <w:rPr>
          <w:rFonts w:hint="eastAsia"/>
        </w:rPr>
      </w:pPr>
      <w:r>
        <w:separator/>
      </w:r>
    </w:p>
  </w:footnote>
  <w:footnote w:type="continuationSeparator" w:id="0">
    <w:p w:rsidR="00C93F72" w:rsidRDefault="00C93F72" w:rsidP="00CC32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C1833C"/>
    <w:multiLevelType w:val="singleLevel"/>
    <w:tmpl w:val="BCC1833C"/>
    <w:lvl w:ilvl="0">
      <w:start w:val="3"/>
      <w:numFmt w:val="chineseCounting"/>
      <w:suff w:val="nothing"/>
      <w:lvlText w:val="%1、"/>
      <w:lvlJc w:val="left"/>
      <w:rPr>
        <w:rFonts w:hint="eastAsia"/>
      </w:rPr>
    </w:lvl>
  </w:abstractNum>
  <w:num w:numId="1" w16cid:durableId="51527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1"/>
    <w:rsid w:val="00027D7E"/>
    <w:rsid w:val="000A58A4"/>
    <w:rsid w:val="000E6640"/>
    <w:rsid w:val="00131161"/>
    <w:rsid w:val="001672E2"/>
    <w:rsid w:val="001D0637"/>
    <w:rsid w:val="00226FE3"/>
    <w:rsid w:val="002B4797"/>
    <w:rsid w:val="0035234A"/>
    <w:rsid w:val="003B0448"/>
    <w:rsid w:val="004272CC"/>
    <w:rsid w:val="00450DCB"/>
    <w:rsid w:val="00497A4E"/>
    <w:rsid w:val="004B53E9"/>
    <w:rsid w:val="004E70D4"/>
    <w:rsid w:val="004F5C8C"/>
    <w:rsid w:val="0051315E"/>
    <w:rsid w:val="0052093B"/>
    <w:rsid w:val="0067649D"/>
    <w:rsid w:val="006A4FD7"/>
    <w:rsid w:val="007172FB"/>
    <w:rsid w:val="00732BF8"/>
    <w:rsid w:val="007336F1"/>
    <w:rsid w:val="00794787"/>
    <w:rsid w:val="007C179A"/>
    <w:rsid w:val="007C6C20"/>
    <w:rsid w:val="00855BBB"/>
    <w:rsid w:val="00935036"/>
    <w:rsid w:val="009A5306"/>
    <w:rsid w:val="009A5A05"/>
    <w:rsid w:val="009D62F9"/>
    <w:rsid w:val="00A7024C"/>
    <w:rsid w:val="00A977AB"/>
    <w:rsid w:val="00AA6982"/>
    <w:rsid w:val="00AA7F96"/>
    <w:rsid w:val="00AC57D2"/>
    <w:rsid w:val="00AE2733"/>
    <w:rsid w:val="00B34AA0"/>
    <w:rsid w:val="00B65742"/>
    <w:rsid w:val="00B9296A"/>
    <w:rsid w:val="00C46FB5"/>
    <w:rsid w:val="00C93F72"/>
    <w:rsid w:val="00CC322D"/>
    <w:rsid w:val="00D530F0"/>
    <w:rsid w:val="00D878A9"/>
    <w:rsid w:val="00DE5540"/>
    <w:rsid w:val="00E25C2C"/>
    <w:rsid w:val="00EA0514"/>
    <w:rsid w:val="00EA40D1"/>
    <w:rsid w:val="00EE4385"/>
    <w:rsid w:val="00F44806"/>
    <w:rsid w:val="00F62F4A"/>
    <w:rsid w:val="00FF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DF02144-F77A-4307-A201-EC83A61C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22D"/>
    <w:pPr>
      <w:tabs>
        <w:tab w:val="center" w:pos="4153"/>
        <w:tab w:val="right" w:pos="8306"/>
      </w:tabs>
      <w:snapToGrid w:val="0"/>
      <w:jc w:val="center"/>
    </w:pPr>
    <w:rPr>
      <w:sz w:val="18"/>
      <w:szCs w:val="18"/>
    </w:rPr>
  </w:style>
  <w:style w:type="character" w:customStyle="1" w:styleId="a4">
    <w:name w:val="页眉 字符"/>
    <w:basedOn w:val="a0"/>
    <w:link w:val="a3"/>
    <w:uiPriority w:val="99"/>
    <w:rsid w:val="00CC322D"/>
    <w:rPr>
      <w:sz w:val="18"/>
      <w:szCs w:val="18"/>
    </w:rPr>
  </w:style>
  <w:style w:type="paragraph" w:styleId="a5">
    <w:name w:val="footer"/>
    <w:basedOn w:val="a"/>
    <w:link w:val="a6"/>
    <w:uiPriority w:val="99"/>
    <w:unhideWhenUsed/>
    <w:rsid w:val="00CC322D"/>
    <w:pPr>
      <w:tabs>
        <w:tab w:val="center" w:pos="4153"/>
        <w:tab w:val="right" w:pos="8306"/>
      </w:tabs>
      <w:snapToGrid w:val="0"/>
      <w:jc w:val="left"/>
    </w:pPr>
    <w:rPr>
      <w:sz w:val="18"/>
      <w:szCs w:val="18"/>
    </w:rPr>
  </w:style>
  <w:style w:type="character" w:customStyle="1" w:styleId="a6">
    <w:name w:val="页脚 字符"/>
    <w:basedOn w:val="a0"/>
    <w:link w:val="a5"/>
    <w:uiPriority w:val="99"/>
    <w:rsid w:val="00CC32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46</cp:revision>
  <dcterms:created xsi:type="dcterms:W3CDTF">2024-10-10T01:54:00Z</dcterms:created>
  <dcterms:modified xsi:type="dcterms:W3CDTF">2024-10-12T06:42:00Z</dcterms:modified>
</cp:coreProperties>
</file>