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bookmarkStart w:id="0" w:name="_GoBack"/>
      <w:r>
        <w:rPr>
          <w:rFonts w:hint="eastAsia" w:ascii="方正小标宋简体" w:eastAsia="方正小标宋简体"/>
          <w:sz w:val="44"/>
          <w:szCs w:val="44"/>
        </w:rPr>
        <w:t>龙山镇政府2020年部门预算公开说明</w:t>
      </w:r>
    </w:p>
    <w:bookmarkEnd w:id="0"/>
    <w:p>
      <w:pPr>
        <w:jc w:val="center"/>
        <w:rPr>
          <w:rFonts w:ascii="方正小标宋简体" w:eastAsia="方正小标宋简体"/>
          <w:sz w:val="44"/>
          <w:szCs w:val="44"/>
        </w:rPr>
      </w:pPr>
    </w:p>
    <w:p>
      <w:pPr>
        <w:ind w:firstLine="640" w:firstLineChars="200"/>
        <w:jc w:val="left"/>
        <w:rPr>
          <w:rFonts w:ascii="仿宋_GB2312" w:eastAsia="仿宋_GB2312"/>
          <w:sz w:val="32"/>
          <w:szCs w:val="32"/>
        </w:rPr>
      </w:pPr>
      <w:r>
        <w:rPr>
          <w:rFonts w:hint="eastAsia" w:ascii="仿宋_GB2312" w:eastAsia="仿宋_GB2312"/>
          <w:sz w:val="32"/>
          <w:szCs w:val="32"/>
        </w:rPr>
        <w:t>按照《预算法》、《地方预决算公开操作规程》、《中共甘肃省委办公厅</w:t>
      </w:r>
      <w:r>
        <w:rPr>
          <w:rFonts w:ascii="仿宋_GB2312" w:eastAsia="仿宋_GB2312"/>
          <w:sz w:val="32"/>
          <w:szCs w:val="32"/>
        </w:rPr>
        <w:t xml:space="preserve"> 甘肃省人民政府办公厅关于进一步推进预算公开工作的实施方案》</w:t>
      </w:r>
      <w:r>
        <w:rPr>
          <w:rFonts w:hint="eastAsia" w:ascii="仿宋_GB2312" w:eastAsia="仿宋_GB2312"/>
          <w:sz w:val="32"/>
          <w:szCs w:val="32"/>
        </w:rPr>
        <w:t>、《天水市委市政府</w:t>
      </w:r>
      <w:r>
        <w:rPr>
          <w:rFonts w:ascii="仿宋_GB2312" w:eastAsia="仿宋_GB2312"/>
          <w:sz w:val="32"/>
          <w:szCs w:val="32"/>
        </w:rPr>
        <w:t>&lt;关于进一步推进预算公开工作的实施方案&gt;》</w:t>
      </w:r>
      <w:r>
        <w:rPr>
          <w:rFonts w:hint="eastAsia" w:ascii="仿宋_GB2312" w:eastAsia="仿宋_GB2312"/>
          <w:sz w:val="32"/>
          <w:szCs w:val="32"/>
        </w:rPr>
        <w:t>，</w:t>
      </w:r>
      <w:r>
        <w:rPr>
          <w:rFonts w:ascii="仿宋_GB2312" w:eastAsia="仿宋_GB2312"/>
          <w:sz w:val="32"/>
          <w:szCs w:val="32"/>
        </w:rPr>
        <w:t>现将20</w:t>
      </w:r>
      <w:r>
        <w:rPr>
          <w:rFonts w:hint="eastAsia" w:ascii="仿宋_GB2312" w:eastAsia="仿宋_GB2312"/>
          <w:sz w:val="32"/>
          <w:szCs w:val="32"/>
        </w:rPr>
        <w:t>20</w:t>
      </w:r>
      <w:r>
        <w:rPr>
          <w:rFonts w:ascii="仿宋_GB2312" w:eastAsia="仿宋_GB2312"/>
          <w:sz w:val="32"/>
          <w:szCs w:val="32"/>
        </w:rPr>
        <w:t>年部门预算公开如下：</w:t>
      </w:r>
    </w:p>
    <w:p>
      <w:pPr>
        <w:ind w:firstLine="640" w:firstLineChars="200"/>
        <w:jc w:val="left"/>
        <w:rPr>
          <w:rFonts w:ascii="黑体" w:hAnsi="黑体" w:eastAsia="黑体"/>
          <w:sz w:val="32"/>
          <w:szCs w:val="32"/>
        </w:rPr>
      </w:pPr>
      <w:r>
        <w:rPr>
          <w:rFonts w:hint="eastAsia" w:ascii="黑体" w:hAnsi="黑体" w:eastAsia="黑体"/>
          <w:sz w:val="32"/>
          <w:szCs w:val="32"/>
        </w:rPr>
        <w:t>一、部门职责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龙山镇党政机构具有党委和政府两种职能，党委领导政府工作。主要是政治思想和方针政策的领导，干部的选拔，考核和监督，经济和行政工作中重大问题的决策。镇政府是基层国家行政机关，行使本行政区的行政职能。</w:t>
      </w:r>
      <w:r>
        <w:rPr>
          <w:rFonts w:ascii="仿宋_GB2312" w:hAnsi="仿宋_GB2312" w:eastAsia="仿宋_GB2312" w:cs="仿宋_GB2312"/>
          <w:kern w:val="0"/>
          <w:sz w:val="32"/>
          <w:szCs w:val="32"/>
        </w:rPr>
        <w:br w:type="textWrapping"/>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（一）、党委工作职责：</w:t>
      </w:r>
      <w:r>
        <w:rPr>
          <w:rFonts w:ascii="仿宋_GB2312" w:hAnsi="仿宋_GB2312" w:eastAsia="仿宋_GB2312" w:cs="仿宋_GB2312"/>
          <w:kern w:val="0"/>
          <w:sz w:val="32"/>
          <w:szCs w:val="32"/>
        </w:rPr>
        <w:br w:type="textWrapping"/>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）保证党的路线、方针、政策的坚决贯彻执行</w:t>
      </w:r>
      <w:r>
        <w:rPr>
          <w:rFonts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）保证监督职能。</w:t>
      </w:r>
      <w:r>
        <w:rPr>
          <w:rFonts w:ascii="仿宋_GB2312" w:hAnsi="仿宋_GB2312" w:eastAsia="仿宋_GB2312" w:cs="仿宋_GB2312"/>
          <w:kern w:val="0"/>
          <w:sz w:val="32"/>
          <w:szCs w:val="32"/>
        </w:rPr>
        <w:br w:type="textWrapping"/>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）教育和管理职能。</w:t>
      </w:r>
      <w:r>
        <w:rPr>
          <w:rFonts w:ascii="仿宋_GB2312" w:hAnsi="仿宋_GB2312" w:eastAsia="仿宋_GB2312" w:cs="仿宋_GB2312"/>
          <w:kern w:val="0"/>
          <w:sz w:val="32"/>
          <w:szCs w:val="32"/>
        </w:rPr>
        <w:br w:type="textWrapping"/>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）服从和服务于经济建设的职能。</w:t>
      </w:r>
      <w:r>
        <w:rPr>
          <w:rFonts w:ascii="仿宋_GB2312" w:hAnsi="仿宋_GB2312" w:eastAsia="仿宋_GB2312" w:cs="仿宋_GB2312"/>
          <w:kern w:val="0"/>
          <w:sz w:val="32"/>
          <w:szCs w:val="32"/>
        </w:rPr>
        <w:br w:type="textWrapping"/>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）负责抓好本镇党建工作、群团工作、精神文明建设工作、新闻宣传工作。</w:t>
      </w:r>
      <w:r>
        <w:rPr>
          <w:rFonts w:ascii="仿宋_GB2312" w:hAnsi="仿宋_GB2312" w:eastAsia="仿宋_GB2312" w:cs="仿宋_GB2312"/>
          <w:kern w:val="0"/>
          <w:sz w:val="32"/>
          <w:szCs w:val="32"/>
        </w:rPr>
        <w:br w:type="textWrapping"/>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）完成县委、县政府交给的其他工作任务。</w:t>
      </w:r>
      <w:r>
        <w:rPr>
          <w:rFonts w:ascii="仿宋_GB2312" w:hAnsi="仿宋_GB2312" w:eastAsia="仿宋_GB2312" w:cs="仿宋_GB2312"/>
          <w:kern w:val="0"/>
          <w:sz w:val="32"/>
          <w:szCs w:val="32"/>
        </w:rPr>
        <w:br w:type="textWrapping"/>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（二）、政府职能</w:t>
      </w:r>
      <w:r>
        <w:rPr>
          <w:rFonts w:ascii="仿宋_GB2312" w:hAnsi="仿宋_GB2312" w:eastAsia="仿宋_GB2312" w:cs="仿宋_GB2312"/>
          <w:kern w:val="0"/>
          <w:sz w:val="32"/>
          <w:szCs w:val="32"/>
        </w:rPr>
        <w:br w:type="textWrapping"/>
      </w:r>
      <w:r>
        <w:rPr>
          <w:rFonts w:ascii="仿宋_GB2312" w:hAnsi="仿宋_GB2312" w:eastAsia="仿宋_GB2312" w:cs="仿宋_GB2312"/>
          <w:kern w:val="0"/>
          <w:sz w:val="32"/>
          <w:szCs w:val="32"/>
        </w:rPr>
        <w:t xml:space="preserve">    1</w:t>
      </w:r>
      <w:r>
        <w:rPr>
          <w:rFonts w:hint="eastAsia" w:ascii="仿宋_GB2312" w:hAnsi="仿宋_GB2312" w:eastAsia="仿宋_GB2312" w:cs="仿宋_GB2312"/>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仿宋_GB2312" w:hAnsi="仿宋_GB2312" w:eastAsia="仿宋_GB2312" w:cs="仿宋_GB2312"/>
          <w:kern w:val="0"/>
          <w:sz w:val="32"/>
          <w:szCs w:val="32"/>
        </w:rPr>
        <w:br w:type="textWrapping"/>
      </w:r>
      <w:r>
        <w:rPr>
          <w:rFonts w:ascii="仿宋_GB2312" w:hAnsi="仿宋_GB2312" w:eastAsia="仿宋_GB2312" w:cs="仿宋_GB2312"/>
          <w:kern w:val="0"/>
          <w:sz w:val="32"/>
          <w:szCs w:val="32"/>
        </w:rPr>
        <w:t xml:space="preserve">    2</w:t>
      </w:r>
      <w:r>
        <w:rPr>
          <w:rFonts w:hint="eastAsia" w:ascii="仿宋_GB2312" w:hAnsi="仿宋_GB2312" w:eastAsia="仿宋_GB2312" w:cs="仿宋_GB2312"/>
          <w:kern w:val="0"/>
          <w:sz w:val="32"/>
          <w:szCs w:val="32"/>
        </w:rPr>
        <w:t>、制定并组织实施村镇建设规划，部署重点工程建设，地方道路建设及公共设施，水利设施的管理，负责土地、林木、水等自然资源和生态环境的保护，做好护林防火工作。</w:t>
      </w:r>
      <w:r>
        <w:rPr>
          <w:rFonts w:ascii="仿宋_GB2312" w:hAnsi="仿宋_GB2312" w:eastAsia="仿宋_GB2312" w:cs="仿宋_GB2312"/>
          <w:kern w:val="0"/>
          <w:sz w:val="32"/>
          <w:szCs w:val="32"/>
        </w:rPr>
        <w:br w:type="textWrapping"/>
      </w:r>
      <w:r>
        <w:rPr>
          <w:rFonts w:ascii="仿宋_GB2312" w:hAnsi="仿宋_GB2312" w:eastAsia="仿宋_GB2312" w:cs="仿宋_GB2312"/>
          <w:kern w:val="0"/>
          <w:sz w:val="32"/>
          <w:szCs w:val="32"/>
        </w:rPr>
        <w:t xml:space="preserve">    3</w:t>
      </w:r>
      <w:r>
        <w:rPr>
          <w:rFonts w:hint="eastAsia" w:ascii="仿宋_GB2312" w:hAnsi="仿宋_GB2312" w:eastAsia="仿宋_GB2312" w:cs="仿宋_GB2312"/>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ascii="仿宋_GB2312" w:hAnsi="仿宋_GB2312" w:eastAsia="仿宋_GB2312" w:cs="仿宋_GB2312"/>
          <w:kern w:val="0"/>
          <w:sz w:val="32"/>
          <w:szCs w:val="32"/>
        </w:rPr>
        <w:br w:type="textWrapping"/>
      </w:r>
      <w:r>
        <w:rPr>
          <w:rFonts w:ascii="仿宋_GB2312" w:hAnsi="仿宋_GB2312" w:eastAsia="仿宋_GB2312" w:cs="仿宋_GB2312"/>
          <w:kern w:val="0"/>
          <w:sz w:val="32"/>
          <w:szCs w:val="32"/>
        </w:rPr>
        <w:t xml:space="preserve">    4</w:t>
      </w:r>
      <w:r>
        <w:rPr>
          <w:rFonts w:hint="eastAsia" w:ascii="仿宋_GB2312" w:hAnsi="仿宋_GB2312" w:eastAsia="仿宋_GB2312" w:cs="仿宋_GB2312"/>
          <w:kern w:val="0"/>
          <w:sz w:val="32"/>
          <w:szCs w:val="32"/>
        </w:rPr>
        <w:t>、按计划组织本级财政收入和地方税的征收，完成国家财政计划，不断培植税源，管好财政资金，增强财政实力。</w:t>
      </w:r>
    </w:p>
    <w:p>
      <w:pPr>
        <w:ind w:firstLine="640" w:firstLineChars="200"/>
        <w:jc w:val="left"/>
        <w:rPr>
          <w:rFonts w:ascii="黑体" w:hAnsi="黑体" w:eastAsia="黑体"/>
          <w:sz w:val="32"/>
          <w:szCs w:val="32"/>
        </w:rPr>
      </w:pPr>
      <w:r>
        <w:rPr>
          <w:rFonts w:hint="eastAsia" w:ascii="黑体" w:hAnsi="黑体" w:eastAsia="黑体"/>
          <w:sz w:val="32"/>
          <w:szCs w:val="32"/>
        </w:rPr>
        <w:t>二、机构设置</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龙山镇政府下设镇政府、文化站、农业中心、财政所、兽医站、计生站、林业站、城建所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在职人员150人，抚养12人，其中行政人员编制30人，实有人员32人，事业人员编制55人，实有人员118人。</w:t>
      </w:r>
    </w:p>
    <w:p>
      <w:pPr>
        <w:ind w:firstLine="640" w:firstLineChars="200"/>
        <w:jc w:val="left"/>
        <w:rPr>
          <w:rFonts w:ascii="黑体" w:hAnsi="黑体" w:eastAsia="黑体"/>
          <w:sz w:val="32"/>
          <w:szCs w:val="32"/>
        </w:rPr>
      </w:pPr>
      <w:r>
        <w:rPr>
          <w:rFonts w:hint="eastAsia" w:ascii="黑体" w:hAnsi="黑体" w:eastAsia="黑体"/>
          <w:sz w:val="32"/>
          <w:szCs w:val="32"/>
        </w:rPr>
        <w:t>三、部门预算安排情况</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2020年财政拨款支出预算1439.13万元，其中：一般公共预算财政拨款支出1106.6万元，上年结转332.53万元。比2019年预算增加 59.97</w:t>
      </w:r>
      <w:r>
        <w:rPr>
          <w:rFonts w:ascii="仿宋_GB2312" w:hAnsi="黑体" w:eastAsia="仿宋_GB2312"/>
          <w:sz w:val="32"/>
          <w:szCs w:val="32"/>
        </w:rPr>
        <w:t xml:space="preserve"> </w:t>
      </w:r>
      <w:r>
        <w:rPr>
          <w:rFonts w:hint="eastAsia" w:ascii="仿宋_GB2312" w:hAnsi="黑体" w:eastAsia="仿宋_GB2312"/>
          <w:sz w:val="32"/>
          <w:szCs w:val="32"/>
        </w:rPr>
        <w:t>万元，增长7.29 %，增长的主要原因是上年结转资金较大。</w:t>
      </w:r>
    </w:p>
    <w:p>
      <w:pPr>
        <w:ind w:firstLine="643" w:firstLineChars="200"/>
        <w:jc w:val="left"/>
        <w:rPr>
          <w:rFonts w:ascii="仿宋_GB2312" w:hAnsi="黑体" w:eastAsia="仿宋_GB2312"/>
          <w:b/>
          <w:sz w:val="32"/>
          <w:szCs w:val="32"/>
        </w:rPr>
      </w:pPr>
      <w:r>
        <w:rPr>
          <w:rFonts w:hint="eastAsia" w:ascii="仿宋_GB2312" w:hAnsi="黑体" w:eastAsia="仿宋_GB2312"/>
          <w:b/>
          <w:sz w:val="32"/>
          <w:szCs w:val="32"/>
        </w:rPr>
        <w:t>（一）基本支出</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2020年一般公共预算财政拨款基本支出1086.60万元，其中人员经费 1034.65万元，公用经费 51.95</w:t>
      </w:r>
      <w:r>
        <w:rPr>
          <w:rFonts w:ascii="仿宋_GB2312" w:hAnsi="黑体" w:eastAsia="仿宋_GB2312"/>
          <w:sz w:val="32"/>
          <w:szCs w:val="32"/>
        </w:rPr>
        <w:t xml:space="preserve">  </w:t>
      </w:r>
      <w:r>
        <w:rPr>
          <w:rFonts w:hint="eastAsia" w:ascii="仿宋_GB2312" w:hAnsi="黑体" w:eastAsia="仿宋_GB2312"/>
          <w:sz w:val="32"/>
          <w:szCs w:val="32"/>
        </w:rPr>
        <w:t>万元。比2019年预算增加71.14</w:t>
      </w:r>
      <w:r>
        <w:rPr>
          <w:rFonts w:ascii="仿宋_GB2312" w:hAnsi="黑体" w:eastAsia="仿宋_GB2312"/>
          <w:sz w:val="32"/>
          <w:szCs w:val="32"/>
        </w:rPr>
        <w:t xml:space="preserve"> </w:t>
      </w:r>
      <w:r>
        <w:rPr>
          <w:rFonts w:hint="eastAsia" w:ascii="仿宋_GB2312" w:hAnsi="黑体" w:eastAsia="仿宋_GB2312"/>
          <w:sz w:val="32"/>
          <w:szCs w:val="32"/>
        </w:rPr>
        <w:t>万元，增长0.07%，增长的主要原因是2020年新增人员。</w:t>
      </w:r>
    </w:p>
    <w:p>
      <w:pPr>
        <w:ind w:firstLine="643" w:firstLineChars="200"/>
        <w:jc w:val="left"/>
        <w:rPr>
          <w:rFonts w:ascii="仿宋_GB2312" w:hAnsi="黑体" w:eastAsia="仿宋_GB2312"/>
          <w:b/>
          <w:sz w:val="32"/>
          <w:szCs w:val="32"/>
        </w:rPr>
      </w:pPr>
      <w:r>
        <w:rPr>
          <w:rFonts w:hint="eastAsia" w:ascii="仿宋_GB2312" w:hAnsi="黑体" w:eastAsia="仿宋_GB2312"/>
          <w:b/>
          <w:sz w:val="32"/>
          <w:szCs w:val="32"/>
        </w:rPr>
        <w:t>（二）项目支出</w:t>
      </w:r>
    </w:p>
    <w:p>
      <w:pPr>
        <w:ind w:firstLine="643" w:firstLineChars="200"/>
        <w:jc w:val="left"/>
        <w:rPr>
          <w:rFonts w:ascii="仿宋_GB2312" w:hAnsi="黑体" w:eastAsia="仿宋_GB2312"/>
          <w:b/>
          <w:sz w:val="32"/>
          <w:szCs w:val="32"/>
        </w:rPr>
      </w:pPr>
      <w:r>
        <w:rPr>
          <w:rFonts w:hint="eastAsia" w:ascii="仿宋_GB2312" w:hAnsi="黑体" w:eastAsia="仿宋_GB2312"/>
          <w:b/>
          <w:sz w:val="32"/>
          <w:szCs w:val="32"/>
        </w:rPr>
        <w:t>1、项目支出增减情况</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2020年项目支出 20</w:t>
      </w:r>
      <w:r>
        <w:rPr>
          <w:rFonts w:ascii="仿宋_GB2312" w:hAnsi="黑体" w:eastAsia="仿宋_GB2312"/>
          <w:sz w:val="32"/>
          <w:szCs w:val="32"/>
        </w:rPr>
        <w:t xml:space="preserve"> </w:t>
      </w:r>
      <w:r>
        <w:rPr>
          <w:rFonts w:hint="eastAsia" w:ascii="仿宋_GB2312" w:hAnsi="黑体" w:eastAsia="仿宋_GB2312"/>
          <w:sz w:val="32"/>
          <w:szCs w:val="32"/>
        </w:rPr>
        <w:t>万元，其中：一般公共预算拨款20万元。比2019年预算减少 343.7</w:t>
      </w:r>
      <w:r>
        <w:rPr>
          <w:rFonts w:ascii="仿宋_GB2312" w:hAnsi="黑体" w:eastAsia="仿宋_GB2312"/>
          <w:sz w:val="32"/>
          <w:szCs w:val="32"/>
        </w:rPr>
        <w:t xml:space="preserve"> </w:t>
      </w:r>
      <w:r>
        <w:rPr>
          <w:rFonts w:hint="eastAsia" w:ascii="仿宋_GB2312" w:hAnsi="黑体" w:eastAsia="仿宋_GB2312"/>
          <w:sz w:val="32"/>
          <w:szCs w:val="32"/>
        </w:rPr>
        <w:t>万元，下降94.5 %，下降的主要原因是2020年减少了城乡环境综合治理经费项目50万元，小城镇建设项目50万元，上年结转项目资金较少。</w:t>
      </w:r>
    </w:p>
    <w:p>
      <w:pPr>
        <w:ind w:firstLine="643" w:firstLineChars="200"/>
        <w:jc w:val="left"/>
        <w:rPr>
          <w:rFonts w:ascii="仿宋_GB2312" w:hAnsi="黑体" w:eastAsia="仿宋_GB2312"/>
          <w:b/>
          <w:sz w:val="32"/>
          <w:szCs w:val="32"/>
        </w:rPr>
      </w:pPr>
      <w:r>
        <w:rPr>
          <w:rFonts w:hint="eastAsia" w:ascii="仿宋_GB2312" w:hAnsi="黑体" w:eastAsia="仿宋_GB2312"/>
          <w:b/>
          <w:sz w:val="32"/>
          <w:szCs w:val="32"/>
        </w:rPr>
        <w:t>2、项目分类分级情况</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2020年项目支出 20</w:t>
      </w:r>
      <w:r>
        <w:rPr>
          <w:rFonts w:ascii="仿宋_GB2312" w:hAnsi="黑体" w:eastAsia="仿宋_GB2312"/>
          <w:sz w:val="32"/>
          <w:szCs w:val="32"/>
        </w:rPr>
        <w:t xml:space="preserve"> </w:t>
      </w:r>
      <w:r>
        <w:rPr>
          <w:rFonts w:hint="eastAsia" w:ascii="仿宋_GB2312" w:hAnsi="黑体" w:eastAsia="仿宋_GB2312"/>
          <w:sz w:val="32"/>
          <w:szCs w:val="32"/>
        </w:rPr>
        <w:t>万元，其中：城市维护费项目20万元。</w:t>
      </w:r>
    </w:p>
    <w:p>
      <w:pPr>
        <w:ind w:firstLine="643" w:firstLineChars="200"/>
        <w:jc w:val="left"/>
        <w:rPr>
          <w:rFonts w:ascii="仿宋_GB2312" w:hAnsi="黑体" w:eastAsia="仿宋_GB2312"/>
          <w:b/>
          <w:sz w:val="32"/>
          <w:szCs w:val="32"/>
        </w:rPr>
      </w:pPr>
      <w:r>
        <w:rPr>
          <w:rFonts w:hint="eastAsia" w:ascii="仿宋_GB2312" w:hAnsi="黑体" w:eastAsia="仿宋_GB2312"/>
          <w:b/>
          <w:sz w:val="32"/>
          <w:szCs w:val="32"/>
        </w:rPr>
        <w:t>（三）政府支出功能分类指标</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1、一般公共服务355.46万元。</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2、社会保障和就业支出 0</w:t>
      </w:r>
      <w:r>
        <w:rPr>
          <w:rFonts w:ascii="仿宋_GB2312" w:hAnsi="黑体" w:eastAsia="仿宋_GB2312"/>
          <w:sz w:val="32"/>
          <w:szCs w:val="32"/>
        </w:rPr>
        <w:t xml:space="preserve"> </w:t>
      </w:r>
      <w:r>
        <w:rPr>
          <w:rFonts w:hint="eastAsia" w:ascii="仿宋_GB2312" w:hAnsi="黑体" w:eastAsia="仿宋_GB2312"/>
          <w:sz w:val="32"/>
          <w:szCs w:val="32"/>
        </w:rPr>
        <w:t>万元，</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3、文化体育传媒支出56.84万元。</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4、卫生健康支出81.62万元。</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5、城乡社区支出152.46万元。</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6、农林水支出460.22万元。</w:t>
      </w:r>
    </w:p>
    <w:p>
      <w:pPr>
        <w:ind w:firstLine="640" w:firstLineChars="200"/>
        <w:jc w:val="left"/>
        <w:rPr>
          <w:rFonts w:ascii="仿宋_GB2312" w:hAnsi="黑体" w:eastAsia="仿宋_GB2312"/>
          <w:sz w:val="32"/>
          <w:szCs w:val="32"/>
        </w:rPr>
      </w:pPr>
    </w:p>
    <w:p>
      <w:pPr>
        <w:ind w:firstLine="643" w:firstLineChars="200"/>
        <w:jc w:val="left"/>
        <w:rPr>
          <w:rFonts w:ascii="仿宋_GB2312" w:hAnsi="黑体" w:eastAsia="仿宋_GB2312"/>
          <w:b/>
          <w:sz w:val="32"/>
          <w:szCs w:val="32"/>
        </w:rPr>
      </w:pPr>
      <w:r>
        <w:rPr>
          <w:rFonts w:hint="eastAsia" w:ascii="仿宋_GB2312" w:hAnsi="黑体" w:eastAsia="仿宋_GB2312"/>
          <w:b/>
          <w:sz w:val="32"/>
          <w:szCs w:val="32"/>
        </w:rPr>
        <w:t>（四）非税收入</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2020年龙山镇政府单位无非税收入。</w:t>
      </w:r>
    </w:p>
    <w:p>
      <w:pPr>
        <w:ind w:firstLine="643" w:firstLineChars="200"/>
        <w:jc w:val="left"/>
        <w:rPr>
          <w:rFonts w:ascii="仿宋_GB2312" w:hAnsi="黑体" w:eastAsia="仿宋_GB2312"/>
          <w:b/>
          <w:sz w:val="32"/>
          <w:szCs w:val="32"/>
        </w:rPr>
      </w:pPr>
      <w:r>
        <w:rPr>
          <w:rFonts w:ascii="仿宋_GB2312" w:hAnsi="黑体" w:eastAsia="仿宋_GB2312"/>
          <w:b/>
          <w:sz w:val="32"/>
          <w:szCs w:val="32"/>
        </w:rPr>
        <w:t xml:space="preserve"> (</w:t>
      </w:r>
      <w:r>
        <w:rPr>
          <w:rFonts w:hint="eastAsia" w:ascii="仿宋_GB2312" w:hAnsi="黑体" w:eastAsia="仿宋_GB2312"/>
          <w:b/>
          <w:sz w:val="32"/>
          <w:szCs w:val="32"/>
        </w:rPr>
        <w:t>五)政府性基金预算支出</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2020年政府性基金预算安排 0</w:t>
      </w:r>
      <w:r>
        <w:rPr>
          <w:rFonts w:ascii="仿宋_GB2312" w:hAnsi="黑体" w:eastAsia="仿宋_GB2312"/>
          <w:sz w:val="32"/>
          <w:szCs w:val="32"/>
        </w:rPr>
        <w:t xml:space="preserve"> </w:t>
      </w:r>
      <w:r>
        <w:rPr>
          <w:rFonts w:hint="eastAsia" w:ascii="仿宋_GB2312" w:hAnsi="黑体" w:eastAsia="仿宋_GB2312"/>
          <w:sz w:val="32"/>
          <w:szCs w:val="32"/>
        </w:rPr>
        <w:t>万元。</w:t>
      </w:r>
    </w:p>
    <w:p>
      <w:pPr>
        <w:ind w:firstLine="640" w:firstLineChars="200"/>
        <w:jc w:val="left"/>
        <w:rPr>
          <w:rFonts w:ascii="黑体" w:hAnsi="黑体" w:eastAsia="黑体"/>
          <w:sz w:val="32"/>
          <w:szCs w:val="32"/>
        </w:rPr>
      </w:pPr>
      <w:r>
        <w:rPr>
          <w:rFonts w:hint="eastAsia" w:ascii="黑体" w:hAnsi="黑体" w:eastAsia="黑体"/>
          <w:sz w:val="32"/>
          <w:szCs w:val="32"/>
        </w:rPr>
        <w:t>四、部门一般性支出、三公经费财政拨款情况</w:t>
      </w:r>
    </w:p>
    <w:p>
      <w:pPr>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（一）因公出国（境）费用 0</w:t>
      </w:r>
      <w:r>
        <w:rPr>
          <w:rFonts w:ascii="仿宋_GB2312" w:hAnsi="黑体" w:eastAsia="仿宋_GB2312"/>
          <w:sz w:val="32"/>
          <w:szCs w:val="32"/>
        </w:rPr>
        <w:t xml:space="preserve"> </w:t>
      </w:r>
      <w:r>
        <w:rPr>
          <w:rFonts w:hint="eastAsia" w:ascii="仿宋_GB2312" w:hAnsi="黑体" w:eastAsia="仿宋_GB2312"/>
          <w:sz w:val="32"/>
          <w:szCs w:val="32"/>
        </w:rPr>
        <w:t>万元，与2019年相比无增减变化。</w:t>
      </w:r>
    </w:p>
    <w:p>
      <w:pPr>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（二）公务接待费 0</w:t>
      </w:r>
      <w:r>
        <w:rPr>
          <w:rFonts w:ascii="仿宋_GB2312" w:hAnsi="黑体" w:eastAsia="仿宋_GB2312"/>
          <w:sz w:val="32"/>
          <w:szCs w:val="32"/>
        </w:rPr>
        <w:t xml:space="preserve"> </w:t>
      </w:r>
      <w:r>
        <w:rPr>
          <w:rFonts w:hint="eastAsia" w:ascii="仿宋_GB2312" w:hAnsi="黑体" w:eastAsia="仿宋_GB2312"/>
          <w:sz w:val="32"/>
          <w:szCs w:val="32"/>
        </w:rPr>
        <w:t>万元，与2019年相比无增减变化。</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（三）公务用车购置及运行维护费 4</w:t>
      </w:r>
      <w:r>
        <w:rPr>
          <w:rFonts w:ascii="仿宋_GB2312" w:hAnsi="黑体" w:eastAsia="仿宋_GB2312"/>
          <w:sz w:val="32"/>
          <w:szCs w:val="32"/>
        </w:rPr>
        <w:t xml:space="preserve"> </w:t>
      </w:r>
      <w:r>
        <w:rPr>
          <w:rFonts w:hint="eastAsia" w:ascii="仿宋_GB2312" w:hAnsi="黑体" w:eastAsia="仿宋_GB2312"/>
          <w:sz w:val="32"/>
          <w:szCs w:val="32"/>
        </w:rPr>
        <w:t>万元（其中：公务用车购置 0</w:t>
      </w:r>
      <w:r>
        <w:rPr>
          <w:rFonts w:ascii="仿宋_GB2312" w:hAnsi="黑体" w:eastAsia="仿宋_GB2312"/>
          <w:sz w:val="32"/>
          <w:szCs w:val="32"/>
        </w:rPr>
        <w:t xml:space="preserve"> </w:t>
      </w:r>
      <w:r>
        <w:rPr>
          <w:rFonts w:hint="eastAsia" w:ascii="仿宋_GB2312" w:hAnsi="黑体" w:eastAsia="仿宋_GB2312"/>
          <w:sz w:val="32"/>
          <w:szCs w:val="32"/>
        </w:rPr>
        <w:t>万元，公务用车运行维护费 4</w:t>
      </w:r>
      <w:r>
        <w:rPr>
          <w:rFonts w:ascii="仿宋_GB2312" w:hAnsi="黑体" w:eastAsia="仿宋_GB2312"/>
          <w:sz w:val="32"/>
          <w:szCs w:val="32"/>
        </w:rPr>
        <w:t xml:space="preserve"> </w:t>
      </w:r>
      <w:r>
        <w:rPr>
          <w:rFonts w:hint="eastAsia" w:ascii="仿宋_GB2312" w:hAnsi="黑体" w:eastAsia="仿宋_GB2312"/>
          <w:sz w:val="32"/>
          <w:szCs w:val="32"/>
        </w:rPr>
        <w:t>万元），与2019年相比无增减变化。</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（四）培训费 0万元，与2019年相比无增减变化。</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（五）会议费 0</w:t>
      </w:r>
      <w:r>
        <w:rPr>
          <w:rFonts w:ascii="仿宋_GB2312" w:hAnsi="黑体" w:eastAsia="仿宋_GB2312"/>
          <w:sz w:val="32"/>
          <w:szCs w:val="32"/>
        </w:rPr>
        <w:t xml:space="preserve">  </w:t>
      </w:r>
      <w:r>
        <w:rPr>
          <w:rFonts w:hint="eastAsia" w:ascii="仿宋_GB2312" w:hAnsi="黑体" w:eastAsia="仿宋_GB2312"/>
          <w:sz w:val="32"/>
          <w:szCs w:val="32"/>
        </w:rPr>
        <w:t>万元，与2019年相比无增减变化。</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（六）机关运行费 51.95</w:t>
      </w:r>
      <w:r>
        <w:rPr>
          <w:rFonts w:ascii="仿宋_GB2312" w:hAnsi="黑体" w:eastAsia="仿宋_GB2312"/>
          <w:sz w:val="32"/>
          <w:szCs w:val="32"/>
        </w:rPr>
        <w:t xml:space="preserve"> </w:t>
      </w:r>
      <w:r>
        <w:rPr>
          <w:rFonts w:hint="eastAsia" w:ascii="仿宋_GB2312" w:hAnsi="黑体" w:eastAsia="仿宋_GB2312"/>
          <w:sz w:val="32"/>
          <w:szCs w:val="32"/>
        </w:rPr>
        <w:t>万元，与2019年相比无增减变化。</w:t>
      </w:r>
    </w:p>
    <w:p>
      <w:pPr>
        <w:ind w:firstLine="640" w:firstLineChars="200"/>
        <w:jc w:val="left"/>
        <w:rPr>
          <w:rFonts w:ascii="黑体" w:hAnsi="黑体" w:eastAsia="黑体"/>
          <w:sz w:val="32"/>
          <w:szCs w:val="32"/>
        </w:rPr>
      </w:pPr>
      <w:r>
        <w:rPr>
          <w:rFonts w:hint="eastAsia" w:ascii="黑体" w:hAnsi="黑体" w:eastAsia="黑体"/>
          <w:sz w:val="32"/>
          <w:szCs w:val="32"/>
        </w:rPr>
        <w:t>五、其他重要事项情况说明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（一）政府采购情况</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政府采购预算244.60万元。详细采购预算：一、办公家具155套25.42万元。二、通用设备158套58.95万元。三、耗材1710件70万元。四、其它定点、分散采购90.23万元。</w:t>
      </w:r>
    </w:p>
    <w:p>
      <w:pPr>
        <w:numPr>
          <w:ilvl w:val="0"/>
          <w:numId w:val="1"/>
        </w:numPr>
        <w:ind w:firstLine="640" w:firstLineChars="200"/>
        <w:jc w:val="left"/>
        <w:rPr>
          <w:rFonts w:ascii="仿宋_GB2312" w:hAnsi="黑体" w:eastAsia="仿宋_GB2312"/>
          <w:sz w:val="32"/>
          <w:szCs w:val="32"/>
        </w:rPr>
      </w:pPr>
      <w:r>
        <w:rPr>
          <w:rFonts w:hint="eastAsia" w:ascii="仿宋_GB2312" w:hAnsi="黑体" w:eastAsia="仿宋_GB2312"/>
          <w:sz w:val="32"/>
          <w:szCs w:val="32"/>
        </w:rPr>
        <w:t>国有资产占用情况</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国有资产204.57万元。固定资产明细情况：一、房屋1705.5平方183.52万元。二、车辆2台19万元。三、办公家具380套2.05万元。</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（三）部门绩效评价进展情况：2020年预算中实行绩效目标管理的项目1个。是城市维护费项目20万元。</w:t>
      </w:r>
    </w:p>
    <w:p>
      <w:pPr>
        <w:ind w:firstLine="640" w:firstLineChars="200"/>
        <w:jc w:val="left"/>
        <w:rPr>
          <w:rFonts w:ascii="黑体" w:hAnsi="黑体" w:eastAsia="黑体"/>
          <w:sz w:val="32"/>
          <w:szCs w:val="32"/>
        </w:rPr>
      </w:pPr>
      <w:r>
        <w:rPr>
          <w:rFonts w:hint="eastAsia" w:ascii="黑体" w:hAnsi="黑体" w:eastAsia="黑体"/>
          <w:sz w:val="32"/>
          <w:szCs w:val="32"/>
        </w:rPr>
        <w:t>六、名词解释</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1.财政拨款：本级财政部门当年拨付的财政预算资金，包括公共预算财政拨款和政府性基金预算财政拨款。</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2.基本支出：预算单位保障正常运转，完成正常工作任务发生的支出，包括人员支出和公用支出。</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3.项目支出：预算单位为完成其特定的行政工作任务或事业发展目标所发生的支出。</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 xml:space="preserve">4.“三公”经费：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 </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 xml:space="preserve">5.政府性基金：指为支持特定公共基础设施建设和公共事业发展，向公民、法人和其他组织无偿征收的具有特定用途的财政资金。 </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6.其他收入：指预算单位在“财政拨款收入”、“事业收入”、“经营收入”之外取得的收入。</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7</w:t>
      </w:r>
      <w:r>
        <w:rPr>
          <w:rFonts w:ascii="仿宋_GB2312" w:hAnsi="黑体" w:eastAsia="仿宋_GB2312"/>
          <w:sz w:val="32"/>
          <w:szCs w:val="32"/>
        </w:rPr>
        <w:t>.</w:t>
      </w:r>
      <w:r>
        <w:rPr>
          <w:rFonts w:hint="eastAsia" w:ascii="仿宋_GB2312" w:hAnsi="黑体"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仿宋_GB2312" w:hAnsi="黑体" w:eastAsia="仿宋_GB2312"/>
          <w:sz w:val="32"/>
          <w:szCs w:val="32"/>
        </w:rPr>
      </w:pPr>
      <w:r>
        <w:rPr>
          <w:rFonts w:ascii="仿宋_GB2312" w:hAnsi="黑体" w:eastAsia="仿宋_GB2312"/>
          <w:sz w:val="32"/>
          <w:szCs w:val="32"/>
        </w:rPr>
        <w:t>8.</w:t>
      </w:r>
      <w:r>
        <w:rPr>
          <w:rFonts w:hint="eastAsia" w:ascii="仿宋_GB2312" w:hAnsi="黑体" w:eastAsia="仿宋_GB2312"/>
          <w:sz w:val="32"/>
          <w:szCs w:val="32"/>
        </w:rPr>
        <w:t>一般公共服务支出；反映政府提供的一般公共服务的支出</w:t>
      </w:r>
    </w:p>
    <w:p>
      <w:pPr>
        <w:jc w:val="left"/>
        <w:rPr>
          <w:rFonts w:ascii="黑体" w:hAnsi="黑体" w:eastAsia="黑体"/>
          <w:sz w:val="32"/>
          <w:szCs w:val="32"/>
        </w:rPr>
      </w:pPr>
    </w:p>
    <w:p>
      <w:pPr>
        <w:jc w:val="left"/>
        <w:rPr>
          <w:rFonts w:ascii="黑体" w:hAnsi="黑体" w:eastAsia="黑体"/>
          <w:sz w:val="32"/>
          <w:szCs w:val="32"/>
        </w:rPr>
      </w:pPr>
      <w:r>
        <w:rPr>
          <w:rFonts w:hint="eastAsia" w:ascii="黑体" w:hAnsi="黑体" w:eastAsia="黑体"/>
          <w:sz w:val="32"/>
          <w:szCs w:val="32"/>
        </w:rPr>
        <w:t>附件：1、张家川县龙山镇人民政府2020年部门预算公开表</w:t>
      </w:r>
    </w:p>
    <w:p>
      <w:pPr>
        <w:ind w:firstLine="640" w:firstLineChars="200"/>
        <w:jc w:val="left"/>
        <w:rPr>
          <w:rFonts w:ascii="黑体" w:hAnsi="黑体" w:eastAsia="黑体"/>
          <w:sz w:val="32"/>
          <w:szCs w:val="32"/>
        </w:rPr>
      </w:pPr>
      <w:r>
        <w:rPr>
          <w:rFonts w:hint="eastAsia" w:ascii="黑体" w:hAnsi="黑体" w:eastAsia="黑体"/>
          <w:sz w:val="32"/>
          <w:szCs w:val="32"/>
        </w:rPr>
        <w:t xml:space="preserve">  2、张家川县龙山镇人民政府2020年部门整体支出绩效目标申报表</w:t>
      </w:r>
    </w:p>
    <w:p>
      <w:pPr>
        <w:ind w:firstLine="640" w:firstLineChars="200"/>
        <w:jc w:val="left"/>
        <w:rPr>
          <w:rFonts w:ascii="黑体" w:hAnsi="黑体" w:eastAsia="黑体"/>
          <w:sz w:val="32"/>
          <w:szCs w:val="32"/>
        </w:rPr>
      </w:pPr>
      <w:r>
        <w:rPr>
          <w:rFonts w:hint="eastAsia" w:ascii="黑体" w:hAnsi="黑体" w:eastAsia="黑体"/>
          <w:sz w:val="32"/>
          <w:szCs w:val="32"/>
        </w:rPr>
        <w:t xml:space="preserve">  3、张家川县龙山镇人民政府2020年部门项目支出绩效目标申报表</w:t>
      </w:r>
    </w:p>
    <w:p>
      <w:pPr>
        <w:ind w:firstLine="640" w:firstLineChars="200"/>
        <w:jc w:val="left"/>
        <w:rPr>
          <w:rFonts w:ascii="黑体" w:hAnsi="黑体" w:eastAsia="黑体"/>
          <w:sz w:val="32"/>
          <w:szCs w:val="32"/>
        </w:rPr>
      </w:pPr>
      <w:r>
        <w:rPr>
          <w:rFonts w:hint="eastAsia" w:ascii="仿宋_GB2312" w:hAnsi="黑体" w:eastAsia="仿宋_GB2312"/>
          <w:sz w:val="32"/>
          <w:szCs w:val="32"/>
        </w:rPr>
        <w:t xml:space="preserve">  4、</w:t>
      </w:r>
      <w:r>
        <w:rPr>
          <w:rFonts w:hint="eastAsia" w:ascii="黑体" w:hAnsi="黑体" w:eastAsia="黑体"/>
          <w:sz w:val="32"/>
          <w:szCs w:val="32"/>
        </w:rPr>
        <w:t>张家川县龙山镇人民政府2020年政府采购预算公开表</w:t>
      </w:r>
    </w:p>
    <w:p>
      <w:pPr>
        <w:ind w:firstLine="640" w:firstLineChars="200"/>
        <w:jc w:val="left"/>
        <w:rPr>
          <w:rFonts w:ascii="仿宋_GB2312" w:hAnsi="黑体" w:eastAsia="仿宋_GB2312"/>
          <w:sz w:val="32"/>
          <w:szCs w:val="32"/>
        </w:rPr>
      </w:pPr>
    </w:p>
    <w:p>
      <w:pPr>
        <w:ind w:firstLine="640" w:firstLineChars="200"/>
        <w:jc w:val="left"/>
        <w:rPr>
          <w:rFonts w:ascii="仿宋_GB2312" w:hAnsi="黑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44BC21"/>
    <w:multiLevelType w:val="singleLevel"/>
    <w:tmpl w:val="6E44BC2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NmI2MzU0N2NjZDczYzM2M2E0NDZjYmZmMDIwOGIifQ=="/>
  </w:docVars>
  <w:rsids>
    <w:rsidRoot w:val="009766AB"/>
    <w:rsid w:val="000066C7"/>
    <w:rsid w:val="00081325"/>
    <w:rsid w:val="000A0CCE"/>
    <w:rsid w:val="00131FDB"/>
    <w:rsid w:val="00153FFB"/>
    <w:rsid w:val="00157996"/>
    <w:rsid w:val="001705BE"/>
    <w:rsid w:val="001F18DB"/>
    <w:rsid w:val="0024055A"/>
    <w:rsid w:val="002449DF"/>
    <w:rsid w:val="00287599"/>
    <w:rsid w:val="00347C57"/>
    <w:rsid w:val="003C6CEE"/>
    <w:rsid w:val="003D30AE"/>
    <w:rsid w:val="003E555B"/>
    <w:rsid w:val="004224E8"/>
    <w:rsid w:val="0042285A"/>
    <w:rsid w:val="004675DF"/>
    <w:rsid w:val="004C13C8"/>
    <w:rsid w:val="0051632E"/>
    <w:rsid w:val="00516CC8"/>
    <w:rsid w:val="00596CBC"/>
    <w:rsid w:val="005C7353"/>
    <w:rsid w:val="00606281"/>
    <w:rsid w:val="006565AB"/>
    <w:rsid w:val="006A2DEB"/>
    <w:rsid w:val="006C5642"/>
    <w:rsid w:val="006E14E0"/>
    <w:rsid w:val="006E35FA"/>
    <w:rsid w:val="006F55A1"/>
    <w:rsid w:val="00703AD3"/>
    <w:rsid w:val="00723142"/>
    <w:rsid w:val="00776305"/>
    <w:rsid w:val="00796C21"/>
    <w:rsid w:val="007C0127"/>
    <w:rsid w:val="007C1C96"/>
    <w:rsid w:val="007D0682"/>
    <w:rsid w:val="007F4F82"/>
    <w:rsid w:val="00803F73"/>
    <w:rsid w:val="0082150D"/>
    <w:rsid w:val="008424A7"/>
    <w:rsid w:val="0087657C"/>
    <w:rsid w:val="008E20C9"/>
    <w:rsid w:val="00912FC4"/>
    <w:rsid w:val="009175AC"/>
    <w:rsid w:val="009766AB"/>
    <w:rsid w:val="00993A98"/>
    <w:rsid w:val="009973E4"/>
    <w:rsid w:val="009B3068"/>
    <w:rsid w:val="00A2287F"/>
    <w:rsid w:val="00A523F1"/>
    <w:rsid w:val="00A61408"/>
    <w:rsid w:val="00AE008B"/>
    <w:rsid w:val="00B152C2"/>
    <w:rsid w:val="00B824C2"/>
    <w:rsid w:val="00B8396C"/>
    <w:rsid w:val="00BF6747"/>
    <w:rsid w:val="00C842D0"/>
    <w:rsid w:val="00D54BE8"/>
    <w:rsid w:val="00D61113"/>
    <w:rsid w:val="00D6266A"/>
    <w:rsid w:val="00DD7069"/>
    <w:rsid w:val="00DF55D2"/>
    <w:rsid w:val="00DF5BDD"/>
    <w:rsid w:val="00E424B2"/>
    <w:rsid w:val="00E71796"/>
    <w:rsid w:val="00E74A68"/>
    <w:rsid w:val="01A853DB"/>
    <w:rsid w:val="06700C2D"/>
    <w:rsid w:val="0A77268C"/>
    <w:rsid w:val="144039D8"/>
    <w:rsid w:val="1E376280"/>
    <w:rsid w:val="2BCD62F7"/>
    <w:rsid w:val="3570655B"/>
    <w:rsid w:val="3A155B1E"/>
    <w:rsid w:val="43895452"/>
    <w:rsid w:val="5D175B4B"/>
    <w:rsid w:val="6579152F"/>
    <w:rsid w:val="722A1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396</Words>
  <Characters>2262</Characters>
  <Lines>18</Lines>
  <Paragraphs>5</Paragraphs>
  <TotalTime>31</TotalTime>
  <ScaleCrop>false</ScaleCrop>
  <LinksUpToDate>false</LinksUpToDate>
  <CharactersWithSpaces>2653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2019-02-14T09:04:00Z</dcterms:created>
  <dc:creator>张 良</dc:creator>
  <cp:lastModifiedBy>WPS_1640663183</cp:lastModifiedBy>
  <cp:lastPrinted>2019-02-18T01:53:00Z</cp:lastPrinted>
  <dcterms:modified xsi:type="dcterms:W3CDTF">2023-09-27T08:07:09Z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DE9F67C62C354CE9B2A87417BFB8E99C_13</vt:lpwstr>
  </property>
</Properties>
</file>