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  <w:lang w:val="en-US" w:eastAsia="zh-CN"/>
        </w:rPr>
        <w:t>张家川县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</w:rPr>
        <w:t>消费品以旧换新居家适老化改造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</w:rPr>
        <w:t>所用物品和材料指导目录</w:t>
      </w:r>
    </w:p>
    <w:tbl>
      <w:tblPr>
        <w:tblStyle w:val="6"/>
        <w:tblW w:w="0" w:type="auto"/>
        <w:tblInd w:w="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79"/>
        <w:gridCol w:w="1244"/>
        <w:gridCol w:w="2431"/>
        <w:gridCol w:w="4385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48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7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7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分类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7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物品名称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7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实现功能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03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生活辅助类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手动轮椅、电动轮椅</w:t>
            </w:r>
          </w:p>
        </w:tc>
        <w:tc>
          <w:tcPr>
            <w:tcW w:w="4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65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用于老年人出行。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0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7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助行器、助行推车</w:t>
            </w:r>
          </w:p>
        </w:tc>
        <w:tc>
          <w:tcPr>
            <w:tcW w:w="4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3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8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手杖、腋杖</w:t>
            </w:r>
          </w:p>
        </w:tc>
        <w:tc>
          <w:tcPr>
            <w:tcW w:w="4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6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1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旅行便携车</w:t>
            </w:r>
          </w:p>
        </w:tc>
        <w:tc>
          <w:tcPr>
            <w:tcW w:w="4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6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4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助老外骨骼机器人</w:t>
            </w:r>
          </w:p>
        </w:tc>
        <w:tc>
          <w:tcPr>
            <w:tcW w:w="4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9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6</w:t>
            </w: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6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安全步态训练车</w:t>
            </w:r>
          </w:p>
        </w:tc>
        <w:tc>
          <w:tcPr>
            <w:tcW w:w="4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5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7</w:t>
            </w: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9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下肢助行机器人</w:t>
            </w:r>
          </w:p>
        </w:tc>
        <w:tc>
          <w:tcPr>
            <w:tcW w:w="4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35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8</w:t>
            </w: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老花镜</w:t>
            </w:r>
          </w:p>
        </w:tc>
        <w:tc>
          <w:tcPr>
            <w:tcW w:w="4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70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改善老年人视物能力。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2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9</w:t>
            </w: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光辐射防护眼镜</w:t>
            </w:r>
          </w:p>
        </w:tc>
        <w:tc>
          <w:tcPr>
            <w:tcW w:w="4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4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放大装置</w:t>
            </w:r>
          </w:p>
        </w:tc>
        <w:tc>
          <w:tcPr>
            <w:tcW w:w="4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87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71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助听器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4" w:after="0" w:line="24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改善老年人听力能力。包盒式助听器、耳内助听器、耳背助听器、骨导助听器等。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spacing w:before="100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spacing w:before="105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防走失穿戴设备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9" w:after="0" w:line="263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包括手环、手表、胸卡等设备，用于监护人实时查看老年人的轨迹和当前位置，防止老年人因记忆力下降而迷路或走失。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01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2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监测预警类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06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烟雾报警器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8" w:after="0" w:line="25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对周围环境中烟雾浓度监测，可通过电话语音、短信等多种手段，向监护人等发出预警信息。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spacing w:before="94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34" w:after="0" w:line="25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燃气浓度检测报警器及紧急切断装置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4" w:after="0" w:line="263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对周围环境中低浓度可燃气体进行实时采集监测，可通过电话语音、短信等多种手段，向监护人等发出预警信息。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15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20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积水报警器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177" w:lineRule="auto"/>
              <w:ind w:firstLine="420" w:firstLineChars="20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spacing w:before="0" w:after="0" w:line="177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对地面溢水、积水情况进行监测，可通过电话语音、短信等多种手段，向监护人等发出预警信息。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1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8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炉灶自动熄火保护装置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8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避免老年人忘记关闭灶具造成的火灾事故。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spacing w:before="91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spacing w:before="96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家用视频监控装置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1" w:after="0" w:line="263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双向实时视频或语音通话，及时掌握老人居家生活情况。符合国家电气安全标准、信息安全标准的家用摄像头产品。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92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97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跌倒监测雷达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0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对老年人跌倒情况进行监测，可通过电话语音、短信等多种手段，向监护人等发出预警信息。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78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83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坠床监测雷达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" w:after="0" w:line="24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对老年人坠床情况进行监测，可通过电话语音、短信等多种手段，向监护人等发出预警信息。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04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09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生命体征监测雷达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1" w:after="0" w:line="25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对老年人生命体征进行监测，可通过电话语音、短信等多种手段，向监护人等发出预警信息。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7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7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紧急呼叫装置（系统）</w:t>
            </w:r>
          </w:p>
        </w:tc>
        <w:tc>
          <w:tcPr>
            <w:tcW w:w="4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7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用于老年人发生意外后呼救。</w:t>
            </w:r>
          </w:p>
        </w:tc>
      </w:tr>
    </w:tbl>
    <w:p>
      <w:pPr>
        <w:spacing w:line="1" w:lineRule="exact"/>
        <w:rPr>
          <w:rFonts w:hint="eastAsia" w:ascii="仿宋" w:hAnsi="仿宋" w:eastAsia="仿宋" w:cs="仿宋"/>
          <w:sz w:val="21"/>
          <w:szCs w:val="21"/>
        </w:rPr>
        <w:sectPr>
          <w:headerReference r:id="rId3" w:type="default"/>
          <w:footerReference r:id="rId4" w:type="default"/>
          <w:pgSz w:w="11901" w:h="16861"/>
          <w:pgMar w:top="2098" w:right="1531" w:bottom="1984" w:left="1531" w:header="1200" w:footer="960" w:gutter="0"/>
          <w:cols w:space="0" w:num="1"/>
          <w:rtlGutter w:val="0"/>
          <w:docGrid w:linePitch="0" w:charSpace="0"/>
        </w:sectPr>
      </w:pPr>
    </w:p>
    <w:p>
      <w:pPr>
        <w:spacing w:before="0" w:after="0" w:line="61" w:lineRule="auto"/>
        <w:ind w:firstLine="0"/>
        <w:jc w:val="both"/>
        <w:rPr>
          <w:rFonts w:hint="eastAsia" w:ascii="仿宋" w:hAnsi="仿宋" w:eastAsia="仿宋" w:cs="仿宋"/>
          <w:color w:val="000000"/>
          <w:sz w:val="21"/>
          <w:szCs w:val="21"/>
        </w:rPr>
      </w:pPr>
    </w:p>
    <w:tbl>
      <w:tblPr>
        <w:tblStyle w:val="6"/>
        <w:tblW w:w="0" w:type="auto"/>
        <w:tblInd w:w="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71"/>
        <w:gridCol w:w="1227"/>
        <w:gridCol w:w="2452"/>
        <w:gridCol w:w="4388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70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70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分类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70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物品名称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70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实现功能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192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4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环境改善类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居室防滑地砖、地板、地胶</w:t>
            </w:r>
          </w:p>
        </w:tc>
        <w:tc>
          <w:tcPr>
            <w:tcW w:w="4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2" w:after="0" w:line="244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进行防滑处理、高差处理，安装扶手，防止老年人跌倒、摔伤、撞伤。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05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0" w:after="0" w:line="268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卫生间、厨房湿态防滑地砖、地胶，防滑垫</w:t>
            </w:r>
          </w:p>
        </w:tc>
        <w:tc>
          <w:tcPr>
            <w:tcW w:w="4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5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0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无障碍扶手</w:t>
            </w:r>
          </w:p>
        </w:tc>
        <w:tc>
          <w:tcPr>
            <w:tcW w:w="4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3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助起架、抓杆</w:t>
            </w:r>
          </w:p>
        </w:tc>
        <w:tc>
          <w:tcPr>
            <w:tcW w:w="4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5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0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斜坡辅具</w:t>
            </w:r>
          </w:p>
        </w:tc>
        <w:tc>
          <w:tcPr>
            <w:tcW w:w="4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0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防撞护角、防撞条</w:t>
            </w:r>
          </w:p>
        </w:tc>
        <w:tc>
          <w:tcPr>
            <w:tcW w:w="4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下压式门把手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" w:after="0" w:line="239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用于老年人抓握，开关屋内房门。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85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70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可双向开启的门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0" w:after="0" w:line="254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包括对门的整体改造，或通过门磁、智能门锁等方式实现相关功能。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192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80" w:after="0" w:line="254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可视门铃、声光震动提醒门铃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80" w:after="0" w:line="254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采用无线传输，以震动闪光方式提醒老人有客来访。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65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0" w:after="0" w:line="244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床头照明开关、智能陪护灯、语音床头灯</w:t>
            </w:r>
          </w:p>
        </w:tc>
        <w:tc>
          <w:tcPr>
            <w:tcW w:w="4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11" w:after="0" w:line="239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优化老年人可视环境。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5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0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智能感应吸顶灯</w:t>
            </w:r>
          </w:p>
        </w:tc>
        <w:tc>
          <w:tcPr>
            <w:tcW w:w="4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5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0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感应地灯</w:t>
            </w:r>
          </w:p>
        </w:tc>
        <w:tc>
          <w:tcPr>
            <w:tcW w:w="4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05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10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智能插座及大按键开关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0" w:after="0" w:line="254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现对家电设备的用电控制和安全管理；便于老年人操作。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05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0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楼梯升降椅、轮椅升降平台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10" w:after="0" w:line="239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帮助行动不便的老年人上下楼梯。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5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0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适老化鞋柜、换鞋凳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0" w:after="0" w:line="239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助力老人起身坐下，避免弯腰跌倒。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5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0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适老化桌椅、茶几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17"/>
                <w:tab w:val="center" w:pos="2244"/>
              </w:tabs>
              <w:spacing w:before="30" w:after="0" w:line="239" w:lineRule="auto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防止老年人磕碰、撞伤。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85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90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适老化升降灶台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0" w:after="0" w:line="254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降低操作台、灶台、洗菜池高度或者在其下方留出容膝空间，方便老年人操作。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25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20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适老化升降吊柜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80" w:after="0" w:line="244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在吊柜下方配置开敞式中部柜、中部架，方便老年人取放物品。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85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电动升降式衣架、</w:t>
            </w:r>
          </w:p>
          <w:p>
            <w:pPr>
              <w:spacing w:before="0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低位晾衣杆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70" w:after="0" w:line="239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用于老年人晾晒衣物。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5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70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助站椅</w:t>
            </w:r>
          </w:p>
        </w:tc>
        <w:tc>
          <w:tcPr>
            <w:tcW w:w="4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1" w:after="0" w:line="239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用于老年人起身。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3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床边助起架</w:t>
            </w:r>
          </w:p>
        </w:tc>
        <w:tc>
          <w:tcPr>
            <w:tcW w:w="4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5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0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床上起身器</w:t>
            </w:r>
          </w:p>
        </w:tc>
        <w:tc>
          <w:tcPr>
            <w:tcW w:w="4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助起沙发、辅助起坐垫</w:t>
            </w:r>
          </w:p>
        </w:tc>
        <w:tc>
          <w:tcPr>
            <w:tcW w:w="4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3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护理床</w:t>
            </w:r>
          </w:p>
        </w:tc>
        <w:tc>
          <w:tcPr>
            <w:tcW w:w="4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90" w:after="0" w:line="239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用于失能老年人的照料。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5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0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护理型床垫</w:t>
            </w:r>
          </w:p>
        </w:tc>
        <w:tc>
          <w:tcPr>
            <w:tcW w:w="4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85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70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床边护栏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70" w:after="0" w:line="239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防止老年人翻身跌落。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5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0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适老化床边桌、床头柜</w:t>
            </w:r>
          </w:p>
        </w:tc>
        <w:tc>
          <w:tcPr>
            <w:tcW w:w="4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90" w:after="0" w:line="239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便于行动不便老年人用餐及取放物品。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" w:after="0" w:line="239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可移动护理桌</w:t>
            </w:r>
          </w:p>
        </w:tc>
        <w:tc>
          <w:tcPr>
            <w:tcW w:w="4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spacing w:line="1" w:lineRule="exact"/>
        <w:rPr>
          <w:rFonts w:hint="eastAsia" w:ascii="仿宋" w:hAnsi="仿宋" w:eastAsia="仿宋" w:cs="仿宋"/>
          <w:sz w:val="21"/>
          <w:szCs w:val="21"/>
        </w:rPr>
        <w:sectPr>
          <w:headerReference r:id="rId5" w:type="default"/>
          <w:footerReference r:id="rId6" w:type="default"/>
          <w:type w:val="continuous"/>
          <w:pgSz w:w="11900" w:h="16880"/>
          <w:pgMar w:top="2098" w:right="1531" w:bottom="1984" w:left="1531" w:header="960" w:footer="1080" w:gutter="0"/>
          <w:cols w:space="0" w:num="1"/>
          <w:rtlGutter w:val="0"/>
          <w:docGrid w:linePitch="0" w:charSpace="0"/>
        </w:sectPr>
      </w:pPr>
    </w:p>
    <w:tbl>
      <w:tblPr>
        <w:tblStyle w:val="6"/>
        <w:tblpPr w:leftFromText="180" w:rightFromText="180" w:vertAnchor="text" w:horzAnchor="page" w:tblpX="1807" w:tblpY="138"/>
        <w:tblOverlap w:val="never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55"/>
        <w:gridCol w:w="1151"/>
        <w:gridCol w:w="2299"/>
        <w:gridCol w:w="410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17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17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分类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17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物品名称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77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实现功能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63" w:lineRule="auto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spacing w:before="0" w:after="0" w:line="216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2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环境改善类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59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防压疮垫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" w:after="0" w:line="283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整床式充气或乳胶防压（褥）疮垫。避免长期卧床老年人发生严重褥疮。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16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21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多姿态电动平躺移位机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" w:after="0" w:line="263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提供助浴、助洁、助厕、移位功能，用于失能老年人起居生活。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卧床二便护理设备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辅助解决失能老年人床上排便护理问题。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63" w:lineRule="auto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spacing w:before="60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7" w:after="0" w:line="384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马桶增高器、坐便椅、马桶辅助升降椅、可移动坐便器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5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方便老年人如厕。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83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1" w:after="0" w:line="263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适老化分体智能马桶盖坐便器、智能坐便器</w:t>
            </w:r>
          </w:p>
        </w:tc>
        <w:tc>
          <w:tcPr>
            <w:tcW w:w="4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1" w:after="0" w:line="263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提高卫生标准、提升使用舒适度、减少疾病风险、增强老年人使用安全性和便利性。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4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6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56</w:t>
            </w: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淋浴椅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用于老年人坐姿淋浴，避免意外滑倒摔伤。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7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57</w:t>
            </w: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2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恒温花洒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2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避免老年人洗浴烫伤。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08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58</w:t>
            </w: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73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便携洗浴机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93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用于失能老年人洗浴。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63" w:lineRule="auto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spacing w:before="250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59</w:t>
            </w: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02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健康促进类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7" w:after="0"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电子血压计、电子血糖仪、指夹式血氧仪、智能体温计等健康数据测量设备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35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用于老年人基础健康数据测量。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63" w:lineRule="auto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spacing w:before="75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" w:after="0" w:line="263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智能睡眠监测、便携心电仪、多参数监护仪等健康监测设备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80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用于老年人重点指标监测。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38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61</w:t>
            </w: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43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家用制氧仪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" w:after="0" w:line="263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改善老年人因肺功能减弱造成的缺氧状况，缓解因缺氧引起的各种不适。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63" w:lineRule="auto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spacing w:before="0" w:after="0" w:line="263" w:lineRule="auto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spacing w:before="0" w:after="0" w:line="263" w:lineRule="auto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spacing w:before="0" w:after="0" w:line="20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62</w:t>
            </w: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7" w:after="0" w:line="273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四肢联动康复训练仪、便携式肺功能呼吸训练器、可控式舌肌训练器、振动康复训练仪、上下肢智能康复机、智能无障碍律动机等康复理疗设备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46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用于老年人康复训练。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63" w:lineRule="auto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spacing w:before="87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63</w:t>
            </w: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4" w:after="0" w:line="268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理疗电烤灯、热疗仪、康复仪、按摩仪、艾灸盒等理疗设备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92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用于老年人理疗。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0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64</w:t>
            </w: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7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腰部、膝部等护具产品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7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用于老年人身体护理。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8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65</w:t>
            </w: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6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智能药箱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6" w:after="0"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用于老年人科学及时吃药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34" w:lineRule="auto"/>
      <w:ind w:firstLine="60"/>
      <w:jc w:val="left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4796790</wp:posOffset>
              </wp:positionH>
              <wp:positionV relativeFrom="paragraph">
                <wp:posOffset>9525</wp:posOffset>
              </wp:positionV>
              <wp:extent cx="847725" cy="30289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725" cy="302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7.7pt;margin-top:0.75pt;height:23.85pt;width:66.75pt;mso-position-horizontal-relative:margin;z-index:251661312;mso-width-relative:page;mso-height-relative:page;" filled="f" stroked="f" coordsize="21600,21600" o:gfxdata="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YCm+d9gAAAAIAQAADwAAAAAAAAABACAAAAAiAAAAZHJzL2Rvd25yZXYueG1sUEsB&#10;AhQAFAAAAAgAh07iQBU+/MK8AQAAcQMAAA4AAAAAAAAAAQAgAAAAJ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firstLine="4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9762F"/>
    <w:rsid w:val="0F542633"/>
    <w:rsid w:val="12355F6F"/>
    <w:rsid w:val="14930E01"/>
    <w:rsid w:val="20DF0FFB"/>
    <w:rsid w:val="24DF150B"/>
    <w:rsid w:val="27666BFC"/>
    <w:rsid w:val="292A6617"/>
    <w:rsid w:val="29EE07EE"/>
    <w:rsid w:val="2BC24A37"/>
    <w:rsid w:val="339C103A"/>
    <w:rsid w:val="35CA68E6"/>
    <w:rsid w:val="37C10485"/>
    <w:rsid w:val="3EC53E9C"/>
    <w:rsid w:val="47204F7B"/>
    <w:rsid w:val="473D4EEF"/>
    <w:rsid w:val="4BEE0577"/>
    <w:rsid w:val="4DB07082"/>
    <w:rsid w:val="4E7B1FCD"/>
    <w:rsid w:val="55D439A0"/>
    <w:rsid w:val="576E6AFE"/>
    <w:rsid w:val="5BE64804"/>
    <w:rsid w:val="5D1715C8"/>
    <w:rsid w:val="61717DBB"/>
    <w:rsid w:val="6EE90351"/>
    <w:rsid w:val="73062743"/>
    <w:rsid w:val="77270C09"/>
    <w:rsid w:val="7F5F5006"/>
    <w:rsid w:val="7FA7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62"/>
      <w:szCs w:val="62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3528</Words>
  <Characters>3795</Characters>
  <Lines>0</Lines>
  <Paragraphs>0</Paragraphs>
  <TotalTime>1</TotalTime>
  <ScaleCrop>false</ScaleCrop>
  <LinksUpToDate>false</LinksUpToDate>
  <CharactersWithSpaces>3912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2024-09-13T02:24:00Z</dcterms:created>
  <dc:creator>Administrator</dc:creator>
  <cp:lastModifiedBy>管理员</cp:lastModifiedBy>
  <cp:lastPrinted>2025-03-26T06:48:00Z</cp:lastPrinted>
  <dcterms:modified xsi:type="dcterms:W3CDTF">2025-03-26T08:11:40Z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FEC45703516F4EBABDC2160C74333220</vt:lpwstr>
  </property>
</Properties>
</file>