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6388C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 w14:paraId="4019A2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年度部门整体支出绩效自评表</w:t>
      </w:r>
    </w:p>
    <w:tbl>
      <w:tblPr>
        <w:tblStyle w:val="6"/>
        <w:tblW w:w="9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960"/>
        <w:gridCol w:w="1080"/>
        <w:gridCol w:w="1170"/>
        <w:gridCol w:w="389"/>
        <w:gridCol w:w="1921"/>
        <w:gridCol w:w="1564"/>
        <w:gridCol w:w="540"/>
        <w:gridCol w:w="435"/>
        <w:gridCol w:w="776"/>
      </w:tblGrid>
      <w:tr w14:paraId="1E9AD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DB03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预算</w:t>
            </w:r>
          </w:p>
          <w:p w14:paraId="45CB9B6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部门</w:t>
            </w:r>
          </w:p>
        </w:tc>
        <w:tc>
          <w:tcPr>
            <w:tcW w:w="8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71699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张家川回族自治县农产品质量安全监测中心</w:t>
            </w:r>
          </w:p>
        </w:tc>
      </w:tr>
      <w:tr w14:paraId="610DC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E4F1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年度预</w:t>
            </w:r>
          </w:p>
          <w:p w14:paraId="5EF711E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算申请</w:t>
            </w:r>
          </w:p>
          <w:p w14:paraId="04DA413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CB0F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49BC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年初</w:t>
            </w:r>
          </w:p>
          <w:p w14:paraId="560AAB7E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预算数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FA58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全年预算数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C0484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全年执行数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A7DF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分值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734E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执行率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FA08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得分</w:t>
            </w:r>
          </w:p>
        </w:tc>
      </w:tr>
      <w:tr w14:paraId="71F79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9980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6656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年度资金总额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41CC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108.56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49CA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108.56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D2F3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108.56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CA84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分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BD07B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ADA9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</w:t>
            </w:r>
          </w:p>
        </w:tc>
      </w:tr>
      <w:tr w14:paraId="3407F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494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A24D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按收入性质分：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31B7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按支出性质分：</w:t>
            </w:r>
          </w:p>
        </w:tc>
      </w:tr>
      <w:tr w14:paraId="32B58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D73C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62ED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 xml:space="preserve">  其中：  一般公共预算：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190F4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39.36</w:t>
            </w:r>
          </w:p>
        </w:tc>
      </w:tr>
      <w:tr w14:paraId="5A435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B2DD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F00F2">
            <w:pPr>
              <w:widowControl/>
              <w:spacing w:line="240" w:lineRule="exact"/>
              <w:ind w:firstLine="784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政府性基金拨款：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69544">
            <w:pPr>
              <w:widowControl/>
              <w:spacing w:line="240" w:lineRule="exact"/>
              <w:ind w:firstLine="588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69.20</w:t>
            </w:r>
          </w:p>
        </w:tc>
      </w:tr>
      <w:tr w14:paraId="4F4BF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F4DB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3CEC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纳入专户管理的非税收入拨款：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D935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6E41F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FB3C51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65657">
            <w:pPr>
              <w:widowControl/>
              <w:spacing w:line="240" w:lineRule="exact"/>
              <w:ind w:firstLine="1372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其他资金：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099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</w:tr>
      <w:tr w14:paraId="73D0A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0D896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5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5C922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预期目标</w:t>
            </w: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1457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实际完成情况　</w:t>
            </w:r>
          </w:p>
        </w:tc>
      </w:tr>
      <w:tr w14:paraId="5EB93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4ABF2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D28A8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目标1：保证单位运转，确保职工工资；目标2：保障项目实施，优质高效完成。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33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56AC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1：保证单位运转，确保职工工资；目标2：保障项目实施，优质高效完成。</w:t>
            </w:r>
          </w:p>
        </w:tc>
      </w:tr>
      <w:tr w14:paraId="65AA1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8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F49B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绩</w:t>
            </w:r>
          </w:p>
          <w:p w14:paraId="4CFE847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</w:t>
            </w:r>
          </w:p>
          <w:p w14:paraId="03F4E7F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</w:t>
            </w:r>
          </w:p>
          <w:p w14:paraId="646B623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标</w:t>
            </w:r>
          </w:p>
          <w:p w14:paraId="36C848E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61E98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3E87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1BED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A347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年度</w:t>
            </w:r>
          </w:p>
          <w:p w14:paraId="4A152F1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指标值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ED94A">
            <w:pPr>
              <w:widowControl/>
              <w:spacing w:line="2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实际完成值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59D3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分值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7BD8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得分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C7BF4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偏差原因</w:t>
            </w:r>
          </w:p>
          <w:p w14:paraId="1EEEE73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分析及</w:t>
            </w:r>
          </w:p>
          <w:p w14:paraId="13864EC7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改进措施</w:t>
            </w:r>
          </w:p>
        </w:tc>
      </w:tr>
      <w:tr w14:paraId="53966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780F9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51F45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产出指标</w:t>
            </w:r>
          </w:p>
          <w:p w14:paraId="069B048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0FA2EE60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50分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CD1C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2CD54D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完成全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职工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人的工资和福利支出，商品和服务支出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保障项目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顺利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实施，优质高效完成。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0E25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完成全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职工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人的工资和福利支出，商品和服务支出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保障项目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顺利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实施，优质高效完成。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752696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完成全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站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职工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人的工资和福利支出，商品和服务支出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保障项目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顺利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实施，优质高效完成。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A4CAC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  <w:p w14:paraId="3825E66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3E6D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  <w:p w14:paraId="6FC55F95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E636A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3FA6C5A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1309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02205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5180F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FEA2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25F9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严格按照当年预算执行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6AF0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严格按照当年预算执行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4C0B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严格按照当年预算执行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D951A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23D0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9AD0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E125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F3F6B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A116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43C81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A670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确保按时、足额完成支出进度，发挥资金使用效率。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A96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 确保按时、足额完成支出进度，发挥资金使用效率。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BF98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 确保按时、足额完成支出进度，发挥资金使用效率。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6DB6E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6DCD3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71276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A34C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C5F06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D4E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效益指标</w:t>
            </w:r>
          </w:p>
          <w:p w14:paraId="34D9DF4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  <w:p w14:paraId="2B840EF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0分）</w:t>
            </w:r>
          </w:p>
          <w:p w14:paraId="004226BF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3049EC3A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9B5F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经济效</w:t>
            </w:r>
          </w:p>
          <w:p w14:paraId="7B17F0EF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6DF3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确保工资和福利支出足额发放：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确保农民增产增收。　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46F17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确保工资和福利支出足额发放；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确保农民增产增收。　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F6F44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确保工资和福利支出足额发放；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确保农民增产增收。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20BE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  <w:p w14:paraId="712A6D3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CE282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  <w:p w14:paraId="6A8748AD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2031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  <w:p w14:paraId="6002BD3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928D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8F991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E0FEA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DBEE66E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社会效</w:t>
            </w:r>
          </w:p>
          <w:p w14:paraId="6272FAD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益指标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5F87B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服务全县“三农”发展，促进全县农业农村持续健康发展</w:t>
            </w: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10A3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服务全县“三农”发展，促进全县农业农村持续健康发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64399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服务全县“三农”发展，促进全县农业农村持续健康发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6FCC5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C8A69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65E1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45BB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6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FB37C"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A1932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132AE863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B5F9C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职工满意度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8609B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95%以上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275D2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95%以上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CD0B0">
            <w:pPr>
              <w:widowControl/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2075B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1BB5E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7423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69BEBB"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B0B00">
            <w:pPr>
              <w:widowControl/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D435C">
            <w:pPr>
              <w:widowControl/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B9868">
            <w:pPr>
              <w:widowControl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 w14:paraId="0343272D">
      <w:pPr>
        <w:widowControl/>
        <w:spacing w:line="600" w:lineRule="exact"/>
        <w:jc w:val="left"/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eastAsia="zh-CN"/>
        </w:rPr>
        <w:t>王小金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联系电话：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val="en-US" w:eastAsia="zh-CN"/>
        </w:rPr>
        <w:t xml:space="preserve">0938-7888029             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</w:rPr>
        <w:t>单位负责人签字：</w:t>
      </w:r>
      <w:r>
        <w:rPr>
          <w:rFonts w:hint="eastAsia" w:asciiTheme="minorEastAsia" w:hAnsiTheme="minorEastAsia" w:eastAsiaTheme="minorEastAsia" w:cstheme="minorEastAsia"/>
          <w:kern w:val="0"/>
          <w:sz w:val="20"/>
          <w:szCs w:val="20"/>
          <w:lang w:eastAsia="zh-CN"/>
        </w:rPr>
        <w:t>王志远</w: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2041" w:right="1531" w:bottom="1871" w:left="1531" w:header="851" w:footer="1304" w:gutter="0"/>
      <w:cols w:space="720" w:num="1"/>
      <w:docGrid w:type="linesAndChars" w:linePitch="58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62CA6">
    <w:pPr>
      <w:pStyle w:val="4"/>
      <w:framePr w:wrap="around" w:vAnchor="text" w:hAnchor="margin" w:xAlign="outside" w:y="1"/>
      <w:ind w:right="335"/>
      <w:rPr>
        <w:rStyle w:val="8"/>
        <w:rFonts w:hint="eastAsia"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8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3</w:t>
    </w:r>
    <w:r>
      <w:rPr>
        <w:rFonts w:ascii="宋体" w:hAnsi="宋体" w:eastAsia="宋体"/>
        <w:sz w:val="28"/>
      </w:rPr>
      <w:fldChar w:fldCharType="end"/>
    </w:r>
    <w:r>
      <w:rPr>
        <w:rStyle w:val="8"/>
        <w:rFonts w:hint="eastAsia" w:ascii="宋体" w:hAnsi="宋体" w:eastAsia="宋体"/>
        <w:sz w:val="28"/>
      </w:rPr>
      <w:t>—</w:t>
    </w:r>
  </w:p>
  <w:p w14:paraId="480CA7D1">
    <w:pPr>
      <w:pStyle w:val="4"/>
      <w:ind w:right="360" w:firstLine="360"/>
      <w:jc w:val="right"/>
      <w:rPr>
        <w:rFonts w:hint="eastAsia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5A412">
    <w:pPr>
      <w:pStyle w:val="4"/>
      <w:framePr w:wrap="around" w:vAnchor="text" w:hAnchor="margin" w:xAlign="outside" w:y="1"/>
      <w:ind w:left="335"/>
      <w:rPr>
        <w:rStyle w:val="8"/>
        <w:rFonts w:hint="eastAsia" w:ascii="宋体" w:hAnsi="宋体" w:eastAsia="宋体"/>
        <w:sz w:val="28"/>
      </w:rPr>
    </w:pPr>
    <w:r>
      <w:rPr>
        <w:rStyle w:val="8"/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fldChar w:fldCharType="begin"/>
    </w:r>
    <w:r>
      <w:rPr>
        <w:rStyle w:val="8"/>
        <w:rFonts w:ascii="宋体" w:hAnsi="宋体" w:eastAsia="宋体"/>
        <w:sz w:val="28"/>
      </w:rPr>
      <w:instrText xml:space="preserve">PAGE  </w:instrText>
    </w:r>
    <w:r>
      <w:rPr>
        <w:rFonts w:ascii="宋体" w:hAnsi="宋体" w:eastAsia="宋体"/>
        <w:sz w:val="28"/>
      </w:rPr>
      <w:fldChar w:fldCharType="separate"/>
    </w:r>
    <w:r>
      <w:rPr>
        <w:rStyle w:val="8"/>
        <w:rFonts w:ascii="宋体" w:hAnsi="宋体" w:eastAsia="宋体"/>
        <w:sz w:val="28"/>
      </w:rPr>
      <w:t>4</w:t>
    </w:r>
    <w:r>
      <w:rPr>
        <w:rFonts w:ascii="宋体" w:hAnsi="宋体" w:eastAsia="宋体"/>
        <w:sz w:val="28"/>
      </w:rPr>
      <w:fldChar w:fldCharType="end"/>
    </w:r>
    <w:r>
      <w:rPr>
        <w:rStyle w:val="8"/>
        <w:rFonts w:hint="eastAsia" w:ascii="宋体" w:hAnsi="宋体" w:eastAsia="宋体"/>
        <w:sz w:val="28"/>
      </w:rPr>
      <w:t>—</w:t>
    </w:r>
  </w:p>
  <w:p w14:paraId="6FEBDE4C">
    <w:pPr>
      <w:pStyle w:val="4"/>
      <w:ind w:left="300" w:right="360" w:firstLine="360"/>
      <w:rPr>
        <w:rFonts w:hint="eastAsia"/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N2NhOTBhM2Y5ZGIxMGZhMGQ4YjVlZmE2YTcwMTAifQ=="/>
  </w:docVars>
  <w:rsids>
    <w:rsidRoot w:val="0405444A"/>
    <w:rsid w:val="0405444A"/>
    <w:rsid w:val="0C0A6DE4"/>
    <w:rsid w:val="0E970E94"/>
    <w:rsid w:val="0F1410D5"/>
    <w:rsid w:val="176B4C9A"/>
    <w:rsid w:val="1D5C7CC4"/>
    <w:rsid w:val="2A081FFA"/>
    <w:rsid w:val="2A2A67F6"/>
    <w:rsid w:val="2EF826F5"/>
    <w:rsid w:val="31F63C11"/>
    <w:rsid w:val="32205307"/>
    <w:rsid w:val="34D41702"/>
    <w:rsid w:val="360E0737"/>
    <w:rsid w:val="3CA45EDF"/>
    <w:rsid w:val="436808C1"/>
    <w:rsid w:val="449A2CFC"/>
    <w:rsid w:val="479B06F0"/>
    <w:rsid w:val="498D2574"/>
    <w:rsid w:val="4A171AF3"/>
    <w:rsid w:val="507E6783"/>
    <w:rsid w:val="59546F1E"/>
    <w:rsid w:val="5F7A739B"/>
    <w:rsid w:val="60AC2428"/>
    <w:rsid w:val="631321A0"/>
    <w:rsid w:val="670047E9"/>
    <w:rsid w:val="690D7691"/>
    <w:rsid w:val="6B535BC7"/>
    <w:rsid w:val="6BD5674A"/>
    <w:rsid w:val="6F9A7706"/>
    <w:rsid w:val="793C2872"/>
    <w:rsid w:val="7E46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autoRedefine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before="100" w:beforeAutospacing="1" w:after="0"/>
      <w:ind w:left="0" w:firstLine="420" w:firstLineChars="200"/>
    </w:pPr>
  </w:style>
  <w:style w:type="paragraph" w:styleId="3">
    <w:name w:val="Body Text Indent"/>
    <w:basedOn w:val="1"/>
    <w:autoRedefine/>
    <w:qFormat/>
    <w:uiPriority w:val="0"/>
    <w:pPr>
      <w:ind w:firstLine="632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742</Words>
  <Characters>805</Characters>
  <Lines>0</Lines>
  <Paragraphs>0</Paragraphs>
  <TotalTime>4</TotalTime>
  <ScaleCrop>false</ScaleCrop>
  <LinksUpToDate>false</LinksUpToDate>
  <CharactersWithSpaces>877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2023-04-06T02:58:00Z</dcterms:created>
  <dc:creator>断舍离</dc:creator>
  <cp:lastModifiedBy>john</cp:lastModifiedBy>
  <cp:lastPrinted>2024-04-07T01:13:00Z</cp:lastPrinted>
  <dcterms:modified xsi:type="dcterms:W3CDTF">2024-10-11T06:31:29Z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1D5FD7A466FE455F9616BED84AFAC30D_13</vt:lpwstr>
  </property>
</Properties>
</file>