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36"/>
          <w:szCs w:val="36"/>
          <w:lang w:val="en-US" w:eastAsia="zh-CN" w:bidi="ar"/>
        </w:rPr>
      </w:pPr>
      <w:r>
        <w:rPr>
          <w:rFonts w:hint="eastAsia" w:ascii="方正小标宋简体" w:hAnsi="方正小标宋简体" w:eastAsia="方正小标宋简体" w:cs="方正小标宋简体"/>
          <w:color w:val="000000"/>
          <w:kern w:val="0"/>
          <w:sz w:val="36"/>
          <w:szCs w:val="36"/>
          <w:lang w:val="en-US" w:eastAsia="zh-CN" w:bidi="ar"/>
        </w:rPr>
        <w:t>张家川回族自治县</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pPr>
      <w:r>
        <w:rPr>
          <w:rFonts w:hint="eastAsia" w:ascii="方正小标宋简体" w:hAnsi="方正小标宋简体" w:eastAsia="方正小标宋简体" w:cs="方正小标宋简体"/>
          <w:color w:val="000000"/>
          <w:kern w:val="0"/>
          <w:sz w:val="36"/>
          <w:szCs w:val="36"/>
          <w:lang w:val="en-US" w:eastAsia="zh-CN" w:bidi="ar"/>
        </w:rPr>
        <w:t>水土保持站部门整体支出绩效评价报告</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ascii="仿宋" w:hAnsi="仿宋" w:eastAsia="仿宋" w:cs="仿宋"/>
          <w:color w:val="000000"/>
          <w:kern w:val="0"/>
          <w:sz w:val="32"/>
          <w:szCs w:val="32"/>
          <w:lang w:val="en-US" w:eastAsia="zh-CN" w:bidi="ar"/>
        </w:rPr>
        <w:t>为加强财政项目资金绩效管理，提高财政资金使用效益，根</w:t>
      </w:r>
      <w:r>
        <w:rPr>
          <w:rFonts w:hint="eastAsia" w:ascii="仿宋" w:hAnsi="仿宋" w:eastAsia="仿宋" w:cs="仿宋"/>
          <w:color w:val="000000"/>
          <w:kern w:val="0"/>
          <w:sz w:val="32"/>
          <w:szCs w:val="32"/>
          <w:lang w:val="en-US" w:eastAsia="zh-CN" w:bidi="ar"/>
        </w:rPr>
        <w:t xml:space="preserve">据《中华人民共和国预算法》《中共中央国务院关于全面实施预算绩效管理的意见》和《关于人大预算审查监督重点向支出预算和政策拓展的指导意见》等相关文件规定，对张家川回族自治县水利工程建设服务中心部门整体支出绩效评价，现将有关情况报告如下：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一、基本情况 </w:t>
      </w:r>
    </w:p>
    <w:p>
      <w:pPr>
        <w:numPr>
          <w:ilvl w:val="0"/>
          <w:numId w:val="0"/>
        </w:numPr>
        <w:autoSpaceDE/>
        <w:autoSpaceDN/>
        <w:snapToGrid w:val="0"/>
        <w:spacing w:before="0" w:beforeLines="0" w:after="160" w:afterLines="0" w:line="576" w:lineRule="exact"/>
        <w:ind w:left="0" w:right="0" w:firstLine="640"/>
        <w:jc w:val="both"/>
        <w:rPr>
          <w:rFonts w:hint="default" w:ascii="Times New Roman" w:hAnsi="Times New Roman" w:eastAsia="仿宋"/>
          <w:b w:val="0"/>
          <w:i w:val="0"/>
          <w:color w:val="auto"/>
          <w:position w:val="0"/>
          <w:sz w:val="32"/>
          <w:szCs w:val="32"/>
        </w:rPr>
      </w:pPr>
      <w:r>
        <w:rPr>
          <w:rFonts w:hint="default" w:ascii="Times New Roman" w:hAnsi="Times New Roman" w:eastAsia="仿宋"/>
          <w:b w:val="0"/>
          <w:i w:val="0"/>
          <w:color w:val="auto"/>
          <w:position w:val="0"/>
          <w:sz w:val="32"/>
          <w:szCs w:val="32"/>
        </w:rPr>
        <w:t>20</w:t>
      </w:r>
      <w:r>
        <w:rPr>
          <w:rFonts w:hint="eastAsia" w:ascii="Times New Roman" w:hAnsi="Times New Roman" w:eastAsia="仿宋"/>
          <w:b w:val="0"/>
          <w:i w:val="0"/>
          <w:color w:val="auto"/>
          <w:position w:val="0"/>
          <w:sz w:val="32"/>
          <w:szCs w:val="32"/>
          <w:lang w:val="en-US" w:eastAsia="zh-CN"/>
        </w:rPr>
        <w:t>21</w:t>
      </w:r>
      <w:r>
        <w:rPr>
          <w:rFonts w:hint="default" w:ascii="Times New Roman" w:hAnsi="Times New Roman" w:eastAsia="仿宋"/>
          <w:b w:val="0"/>
          <w:i w:val="0"/>
          <w:color w:val="auto"/>
          <w:position w:val="0"/>
          <w:sz w:val="32"/>
          <w:szCs w:val="32"/>
        </w:rPr>
        <w:t>年我站属县水务局的二级部门,负责编制和实施全县梯田建设和水土流失治理等工作。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（2）机构情况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我单位是全额事业单位，执行事业单位会计制度，是单户表，是二级预算，属于连续上报,是一个独立核算机构。</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人员情况</w:t>
      </w:r>
    </w:p>
    <w:p>
      <w:pPr>
        <w:numPr>
          <w:ilvl w:val="0"/>
          <w:numId w:val="0"/>
        </w:numPr>
        <w:autoSpaceDE/>
        <w:autoSpaceDN/>
        <w:snapToGrid w:val="0"/>
        <w:spacing w:before="0" w:beforeLines="0" w:after="160" w:afterLines="0" w:line="576" w:lineRule="exact"/>
        <w:ind w:left="0" w:right="0" w:firstLine="640"/>
        <w:jc w:val="both"/>
        <w:rPr>
          <w:rFonts w:hint="eastAsia" w:ascii="仿宋" w:hAnsi="仿宋" w:eastAsia="仿宋" w:cs="仿宋"/>
          <w:sz w:val="32"/>
          <w:szCs w:val="32"/>
        </w:rPr>
      </w:pPr>
      <w:r>
        <w:rPr>
          <w:rFonts w:hint="default" w:ascii="Times New Roman" w:hAnsi="Times New Roman" w:eastAsia="仿宋"/>
          <w:b w:val="0"/>
          <w:i w:val="0"/>
          <w:color w:val="auto"/>
          <w:position w:val="0"/>
          <w:sz w:val="32"/>
          <w:szCs w:val="32"/>
        </w:rPr>
        <w:t>20</w:t>
      </w:r>
      <w:r>
        <w:rPr>
          <w:rFonts w:hint="eastAsia" w:ascii="Times New Roman" w:hAnsi="Times New Roman" w:eastAsia="仿宋"/>
          <w:b w:val="0"/>
          <w:i w:val="0"/>
          <w:color w:val="auto"/>
          <w:position w:val="0"/>
          <w:sz w:val="32"/>
          <w:szCs w:val="32"/>
          <w:lang w:val="en-US" w:eastAsia="zh-CN"/>
        </w:rPr>
        <w:t>22</w:t>
      </w:r>
      <w:r>
        <w:rPr>
          <w:rFonts w:hint="default" w:ascii="Times New Roman" w:hAnsi="Times New Roman" w:eastAsia="仿宋"/>
          <w:b w:val="0"/>
          <w:i w:val="0"/>
          <w:color w:val="auto"/>
          <w:position w:val="0"/>
          <w:sz w:val="32"/>
          <w:szCs w:val="32"/>
        </w:rPr>
        <w:t>年水保站编制人员17人，在职人员1</w:t>
      </w:r>
      <w:r>
        <w:rPr>
          <w:rFonts w:hint="eastAsia" w:ascii="Times New Roman" w:hAnsi="Times New Roman" w:eastAsia="仿宋"/>
          <w:b w:val="0"/>
          <w:i w:val="0"/>
          <w:color w:val="auto"/>
          <w:position w:val="0"/>
          <w:sz w:val="32"/>
          <w:szCs w:val="32"/>
          <w:lang w:val="en-US" w:eastAsia="zh-CN"/>
        </w:rPr>
        <w:t>6</w:t>
      </w:r>
      <w:r>
        <w:rPr>
          <w:rFonts w:hint="default" w:ascii="Times New Roman" w:hAnsi="Times New Roman" w:eastAsia="仿宋"/>
          <w:b w:val="0"/>
          <w:i w:val="0"/>
          <w:color w:val="auto"/>
          <w:position w:val="0"/>
          <w:sz w:val="32"/>
          <w:szCs w:val="32"/>
        </w:rPr>
        <w:t>人，</w:t>
      </w:r>
      <w:r>
        <w:rPr>
          <w:rFonts w:hint="eastAsia" w:ascii="Times New Roman" w:hAnsi="Times New Roman" w:eastAsia="仿宋"/>
          <w:b w:val="0"/>
          <w:i w:val="0"/>
          <w:color w:val="auto"/>
          <w:position w:val="0"/>
          <w:sz w:val="32"/>
          <w:szCs w:val="32"/>
          <w:lang w:eastAsia="zh-CN"/>
        </w:rPr>
        <w:t>退休</w:t>
      </w:r>
      <w:r>
        <w:rPr>
          <w:rFonts w:hint="eastAsia" w:ascii="Times New Roman" w:hAnsi="Times New Roman" w:eastAsia="仿宋"/>
          <w:b w:val="0"/>
          <w:i w:val="0"/>
          <w:color w:val="auto"/>
          <w:position w:val="0"/>
          <w:sz w:val="32"/>
          <w:szCs w:val="32"/>
          <w:lang w:val="en-US" w:eastAsia="zh-CN"/>
        </w:rPr>
        <w:t>1人，</w:t>
      </w:r>
      <w:r>
        <w:rPr>
          <w:rFonts w:hint="default" w:ascii="Times New Roman" w:hAnsi="Times New Roman" w:eastAsia="仿宋"/>
          <w:b w:val="0"/>
          <w:i w:val="0"/>
          <w:color w:val="auto"/>
          <w:position w:val="0"/>
          <w:sz w:val="32"/>
          <w:szCs w:val="32"/>
        </w:rPr>
        <w:t xml:space="preserve">无变化。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整体支出情况</w:t>
      </w:r>
    </w:p>
    <w:p>
      <w:pPr>
        <w:ind w:firstLine="640" w:firstLineChars="200"/>
        <w:rPr>
          <w:rFonts w:hint="eastAsia" w:ascii="仿宋" w:hAnsi="仿宋" w:eastAsia="仿宋" w:cs="仿宋"/>
          <w:sz w:val="32"/>
          <w:szCs w:val="32"/>
          <w:lang w:eastAsia="zh-CN"/>
        </w:rPr>
      </w:pPr>
      <w:r>
        <w:rPr>
          <w:rFonts w:hint="default" w:ascii="Times New Roman" w:hAnsi="Times New Roman" w:eastAsia="仿宋"/>
          <w:b w:val="0"/>
          <w:i w:val="0"/>
          <w:color w:val="auto"/>
          <w:position w:val="0"/>
          <w:sz w:val="32"/>
          <w:szCs w:val="32"/>
        </w:rPr>
        <w:t>20</w:t>
      </w:r>
      <w:r>
        <w:rPr>
          <w:rFonts w:hint="eastAsia" w:ascii="Times New Roman" w:hAnsi="Times New Roman" w:eastAsia="仿宋"/>
          <w:b w:val="0"/>
          <w:i w:val="0"/>
          <w:color w:val="auto"/>
          <w:position w:val="0"/>
          <w:sz w:val="32"/>
          <w:szCs w:val="32"/>
          <w:lang w:val="en-US" w:eastAsia="zh-CN"/>
        </w:rPr>
        <w:t>22</w:t>
      </w:r>
      <w:r>
        <w:rPr>
          <w:rFonts w:hint="default" w:ascii="Times New Roman" w:hAnsi="Times New Roman" w:eastAsia="仿宋"/>
          <w:b w:val="0"/>
          <w:i w:val="0"/>
          <w:color w:val="auto"/>
          <w:position w:val="0"/>
          <w:sz w:val="32"/>
          <w:szCs w:val="32"/>
        </w:rPr>
        <w:t>年张家川县水保局预算批复财政拨款补助</w:t>
      </w:r>
      <w:r>
        <w:rPr>
          <w:rFonts w:hint="eastAsia" w:ascii="Times New Roman" w:hAnsi="Times New Roman" w:eastAsia="仿宋"/>
          <w:b w:val="0"/>
          <w:i w:val="0"/>
          <w:color w:val="auto"/>
          <w:position w:val="0"/>
          <w:sz w:val="32"/>
          <w:szCs w:val="32"/>
          <w:lang w:val="en-US" w:eastAsia="zh-CN"/>
        </w:rPr>
        <w:t>1434262.00</w:t>
      </w:r>
      <w:r>
        <w:rPr>
          <w:rFonts w:hint="default" w:ascii="Times New Roman" w:hAnsi="Times New Roman" w:eastAsia="仿宋"/>
          <w:b w:val="0"/>
          <w:i w:val="0"/>
          <w:color w:val="auto"/>
          <w:spacing w:val="0"/>
          <w:position w:val="0"/>
          <w:sz w:val="32"/>
          <w:szCs w:val="32"/>
        </w:rPr>
        <w:t>元</w:t>
      </w:r>
      <w:r>
        <w:rPr>
          <w:rFonts w:hint="default" w:ascii="Times New Roman" w:hAnsi="Times New Roman" w:eastAsia="仿宋"/>
          <w:b w:val="0"/>
          <w:i w:val="0"/>
          <w:color w:val="auto"/>
          <w:position w:val="0"/>
          <w:sz w:val="32"/>
          <w:szCs w:val="32"/>
        </w:rPr>
        <w:t>。其中：人员经费</w:t>
      </w:r>
      <w:r>
        <w:rPr>
          <w:rFonts w:hint="eastAsia" w:ascii="Times New Roman" w:hAnsi="Times New Roman" w:eastAsia="仿宋"/>
          <w:b w:val="0"/>
          <w:i w:val="0"/>
          <w:color w:val="auto"/>
          <w:position w:val="0"/>
          <w:sz w:val="32"/>
          <w:szCs w:val="32"/>
          <w:lang w:val="en-US" w:eastAsia="zh-CN"/>
        </w:rPr>
        <w:t>1386262.00</w:t>
      </w:r>
      <w:r>
        <w:rPr>
          <w:rFonts w:hint="default" w:ascii="Times New Roman" w:hAnsi="Times New Roman" w:eastAsia="仿宋"/>
          <w:b w:val="0"/>
          <w:i w:val="0"/>
          <w:color w:val="auto"/>
          <w:position w:val="0"/>
          <w:sz w:val="32"/>
          <w:szCs w:val="32"/>
        </w:rPr>
        <w:t>元；</w:t>
      </w:r>
      <w:r>
        <w:rPr>
          <w:rFonts w:hint="eastAsia" w:ascii="Times New Roman" w:hAnsi="Times New Roman" w:eastAsia="仿宋"/>
          <w:b w:val="0"/>
          <w:i w:val="0"/>
          <w:sz w:val="32"/>
        </w:rPr>
        <w:t>基本工资</w:t>
      </w:r>
      <w:r>
        <w:rPr>
          <w:rFonts w:hint="eastAsia" w:ascii="Times New Roman" w:hAnsi="Times New Roman" w:eastAsia="仿宋"/>
          <w:b w:val="0"/>
          <w:i w:val="0"/>
          <w:sz w:val="32"/>
          <w:lang w:val="en-US" w:eastAsia="zh-CN"/>
        </w:rPr>
        <w:t>1182996.00</w:t>
      </w:r>
      <w:r>
        <w:rPr>
          <w:rFonts w:hint="eastAsia" w:ascii="Times New Roman" w:hAnsi="Times New Roman" w:eastAsia="仿宋"/>
          <w:b w:val="0"/>
          <w:i w:val="0"/>
          <w:sz w:val="32"/>
        </w:rPr>
        <w:t>元，</w:t>
      </w:r>
      <w:r>
        <w:rPr>
          <w:rFonts w:hint="eastAsia" w:ascii="Times New Roman" w:hAnsi="Times New Roman" w:eastAsia="仿宋"/>
          <w:b w:val="0"/>
          <w:i w:val="0"/>
          <w:sz w:val="32"/>
          <w:lang w:val="en-US" w:eastAsia="zh-CN"/>
        </w:rPr>
        <w:t>年终奖励工资57016</w:t>
      </w:r>
      <w:r>
        <w:rPr>
          <w:rFonts w:hint="eastAsia" w:ascii="Times New Roman" w:hAnsi="Times New Roman" w:eastAsia="仿宋"/>
          <w:b w:val="0"/>
          <w:i w:val="0"/>
          <w:sz w:val="32"/>
        </w:rPr>
        <w:t>元、</w:t>
      </w:r>
      <w:r>
        <w:rPr>
          <w:rFonts w:hint="eastAsia" w:ascii="Times New Roman" w:hAnsi="Times New Roman" w:eastAsia="仿宋"/>
          <w:b w:val="0"/>
          <w:i w:val="0"/>
          <w:sz w:val="32"/>
          <w:lang w:val="en-US" w:eastAsia="zh-CN"/>
        </w:rPr>
        <w:t>取暖费38250.00元；其他人员工资108000.00元。</w:t>
      </w:r>
      <w:r>
        <w:rPr>
          <w:rFonts w:hint="default" w:ascii="Times New Roman" w:hAnsi="Times New Roman" w:eastAsia="仿宋"/>
          <w:b w:val="0"/>
          <w:i w:val="0"/>
          <w:color w:val="auto"/>
          <w:position w:val="0"/>
          <w:sz w:val="32"/>
          <w:szCs w:val="32"/>
        </w:rPr>
        <w:t>公用经费</w:t>
      </w:r>
      <w:r>
        <w:rPr>
          <w:rFonts w:hint="eastAsia" w:ascii="Times New Roman" w:hAnsi="Times New Roman" w:eastAsia="仿宋"/>
          <w:b w:val="0"/>
          <w:i w:val="0"/>
          <w:color w:val="auto"/>
          <w:position w:val="0"/>
          <w:sz w:val="32"/>
          <w:szCs w:val="32"/>
          <w:lang w:val="en-US" w:eastAsia="zh-CN"/>
        </w:rPr>
        <w:t>48</w:t>
      </w:r>
      <w:bookmarkStart w:id="0" w:name="_GoBack"/>
      <w:bookmarkEnd w:id="0"/>
      <w:r>
        <w:rPr>
          <w:rFonts w:hint="eastAsia" w:ascii="Times New Roman" w:hAnsi="Times New Roman" w:eastAsia="仿宋"/>
          <w:b w:val="0"/>
          <w:i w:val="0"/>
          <w:color w:val="auto"/>
          <w:position w:val="0"/>
          <w:sz w:val="32"/>
          <w:szCs w:val="32"/>
          <w:lang w:val="en-US" w:eastAsia="zh-CN"/>
        </w:rPr>
        <w:t>000</w:t>
      </w:r>
      <w:r>
        <w:rPr>
          <w:rFonts w:hint="default" w:ascii="Times New Roman" w:hAnsi="Times New Roman" w:eastAsia="仿宋"/>
          <w:b w:val="0"/>
          <w:i w:val="0"/>
          <w:color w:val="auto"/>
          <w:position w:val="0"/>
          <w:sz w:val="32"/>
          <w:szCs w:val="32"/>
        </w:rPr>
        <w:t>元。</w:t>
      </w:r>
    </w:p>
    <w:p>
      <w:pPr>
        <w:numPr>
          <w:ilvl w:val="0"/>
          <w:numId w:val="0"/>
        </w:numPr>
        <w:autoSpaceDE/>
        <w:autoSpaceDN/>
        <w:spacing w:before="0" w:beforeLines="0" w:after="160" w:afterLines="0" w:line="576" w:lineRule="exact"/>
        <w:ind w:left="0" w:right="0" w:firstLine="640"/>
        <w:jc w:val="both"/>
        <w:rPr>
          <w:rFonts w:hint="default" w:ascii="Times New Roman" w:hAnsi="Times New Roman" w:eastAsia="仿宋"/>
          <w:b w:val="0"/>
          <w:i w:val="0"/>
          <w:color w:val="auto"/>
          <w:position w:val="0"/>
          <w:sz w:val="32"/>
          <w:szCs w:val="32"/>
        </w:rPr>
      </w:pPr>
      <w:r>
        <w:rPr>
          <w:rFonts w:hint="eastAsia" w:ascii="仿宋" w:hAnsi="仿宋" w:eastAsia="仿宋" w:cs="仿宋"/>
          <w:sz w:val="32"/>
          <w:szCs w:val="32"/>
          <w:lang w:eastAsia="zh-CN"/>
        </w:rPr>
        <w:t>2</w:t>
      </w:r>
      <w:r>
        <w:rPr>
          <w:rFonts w:hint="default" w:ascii="Times New Roman" w:hAnsi="Times New Roman" w:eastAsia="仿宋"/>
          <w:b w:val="0"/>
          <w:i w:val="0"/>
          <w:color w:val="auto"/>
          <w:position w:val="0"/>
          <w:sz w:val="32"/>
          <w:szCs w:val="32"/>
        </w:rPr>
        <w:t>20</w:t>
      </w:r>
      <w:r>
        <w:rPr>
          <w:rFonts w:hint="eastAsia" w:ascii="Times New Roman" w:hAnsi="Times New Roman" w:eastAsia="仿宋"/>
          <w:b w:val="0"/>
          <w:i w:val="0"/>
          <w:color w:val="auto"/>
          <w:position w:val="0"/>
          <w:sz w:val="32"/>
          <w:szCs w:val="32"/>
          <w:lang w:val="en-US" w:eastAsia="zh-CN"/>
        </w:rPr>
        <w:t>22</w:t>
      </w:r>
      <w:r>
        <w:rPr>
          <w:rFonts w:hint="default" w:ascii="Times New Roman" w:hAnsi="Times New Roman" w:eastAsia="仿宋"/>
          <w:b w:val="0"/>
          <w:i w:val="0"/>
          <w:color w:val="auto"/>
          <w:position w:val="0"/>
          <w:sz w:val="32"/>
          <w:szCs w:val="32"/>
        </w:rPr>
        <w:t>年度财政拨款补助执行情况：</w:t>
      </w:r>
    </w:p>
    <w:p>
      <w:pPr>
        <w:keepNext w:val="0"/>
        <w:keepLines w:val="0"/>
        <w:pageBreakBefore w:val="0"/>
        <w:numPr>
          <w:ilvl w:val="0"/>
          <w:numId w:val="0"/>
        </w:numPr>
        <w:kinsoku/>
        <w:wordWrap/>
        <w:overflowPunct/>
        <w:topLinePunct w:val="0"/>
        <w:autoSpaceDE/>
        <w:autoSpaceDN/>
        <w:bidi w:val="0"/>
        <w:adjustRightInd/>
        <w:snapToGrid/>
        <w:spacing w:before="0" w:beforeLines="0" w:after="160" w:afterLines="0" w:line="576" w:lineRule="exact"/>
        <w:ind w:left="0" w:right="0" w:firstLine="640"/>
        <w:jc w:val="both"/>
        <w:textAlignment w:val="auto"/>
        <w:rPr>
          <w:rFonts w:ascii="Times New Roman" w:hAnsi="Times New Roman" w:eastAsia="仿宋"/>
          <w:b w:val="0"/>
          <w:sz w:val="32"/>
        </w:rPr>
      </w:pPr>
      <w:r>
        <w:rPr>
          <w:rFonts w:hint="default" w:ascii="Times New Roman" w:hAnsi="Times New Roman" w:eastAsia="仿宋"/>
          <w:b w:val="0"/>
          <w:i w:val="0"/>
          <w:color w:val="auto"/>
          <w:position w:val="0"/>
          <w:sz w:val="32"/>
          <w:szCs w:val="32"/>
        </w:rPr>
        <w:t>（1）20</w:t>
      </w:r>
      <w:r>
        <w:rPr>
          <w:rFonts w:hint="eastAsia" w:ascii="Times New Roman" w:hAnsi="Times New Roman" w:eastAsia="仿宋"/>
          <w:b w:val="0"/>
          <w:i w:val="0"/>
          <w:color w:val="auto"/>
          <w:position w:val="0"/>
          <w:sz w:val="32"/>
          <w:szCs w:val="32"/>
          <w:lang w:val="en-US" w:eastAsia="zh-CN"/>
        </w:rPr>
        <w:t>22</w:t>
      </w:r>
      <w:r>
        <w:rPr>
          <w:rFonts w:hint="default" w:ascii="Times New Roman" w:hAnsi="Times New Roman" w:eastAsia="仿宋"/>
          <w:b w:val="0"/>
          <w:i w:val="0"/>
          <w:color w:val="auto"/>
          <w:position w:val="0"/>
          <w:sz w:val="32"/>
          <w:szCs w:val="32"/>
        </w:rPr>
        <w:t>年我单位财政补助收入总计</w:t>
      </w:r>
      <w:r>
        <w:rPr>
          <w:rFonts w:hint="eastAsia" w:ascii="Times New Roman" w:hAnsi="Times New Roman" w:eastAsia="仿宋"/>
          <w:b w:val="0"/>
          <w:sz w:val="32"/>
          <w:lang w:val="en-US" w:eastAsia="zh-CN"/>
        </w:rPr>
        <w:t>10867784.72</w:t>
      </w:r>
      <w:r>
        <w:rPr>
          <w:rFonts w:hint="eastAsia" w:ascii="Times New Roman" w:hAnsi="Times New Roman" w:eastAsia="仿宋"/>
          <w:b w:val="0"/>
          <w:i w:val="0"/>
          <w:sz w:val="32"/>
        </w:rPr>
        <w:t>元，上年结转</w:t>
      </w:r>
      <w:r>
        <w:rPr>
          <w:rFonts w:hint="eastAsia" w:ascii="Times New Roman" w:hAnsi="Times New Roman" w:eastAsia="仿宋"/>
          <w:b w:val="0"/>
          <w:i w:val="0"/>
          <w:sz w:val="32"/>
          <w:lang w:val="en-US" w:eastAsia="zh-CN"/>
        </w:rPr>
        <w:t>0</w:t>
      </w:r>
      <w:r>
        <w:rPr>
          <w:rFonts w:hint="eastAsia" w:ascii="Times New Roman" w:hAnsi="Times New Roman" w:eastAsia="仿宋"/>
          <w:b w:val="0"/>
          <w:i w:val="0"/>
          <w:sz w:val="32"/>
        </w:rPr>
        <w:t>元</w:t>
      </w:r>
      <w:r>
        <w:rPr>
          <w:rFonts w:hint="default" w:ascii="Times New Roman" w:hAnsi="Times New Roman" w:eastAsia="仿宋"/>
          <w:b w:val="0"/>
          <w:i w:val="0"/>
          <w:sz w:val="32"/>
        </w:rPr>
        <w:t>,</w:t>
      </w:r>
      <w:r>
        <w:rPr>
          <w:rFonts w:hint="eastAsia" w:ascii="Times New Roman" w:hAnsi="Times New Roman" w:eastAsia="仿宋"/>
          <w:b w:val="0"/>
          <w:sz w:val="32"/>
        </w:rPr>
        <w:t>其中人员经费支出</w:t>
      </w:r>
      <w:r>
        <w:rPr>
          <w:rFonts w:hint="eastAsia" w:ascii="Times New Roman" w:hAnsi="Times New Roman" w:eastAsia="仿宋"/>
          <w:b w:val="0"/>
          <w:color w:val="auto"/>
          <w:position w:val="0"/>
          <w:sz w:val="32"/>
          <w:szCs w:val="32"/>
          <w:lang w:val="en-US" w:eastAsia="zh-CN"/>
        </w:rPr>
        <w:t>1404884.35</w:t>
      </w:r>
      <w:r>
        <w:rPr>
          <w:rFonts w:hint="eastAsia" w:ascii="Times New Roman" w:hAnsi="Times New Roman" w:eastAsia="仿宋"/>
          <w:b w:val="0"/>
          <w:sz w:val="32"/>
        </w:rPr>
        <w:t>元</w:t>
      </w:r>
      <w:r>
        <w:rPr>
          <w:rFonts w:hint="eastAsia" w:ascii="Times New Roman" w:hAnsi="Times New Roman" w:eastAsia="仿宋"/>
          <w:b w:val="0"/>
          <w:sz w:val="32"/>
          <w:lang w:eastAsia="zh-CN"/>
        </w:rPr>
        <w:t>；</w:t>
      </w:r>
      <w:r>
        <w:rPr>
          <w:rFonts w:hint="eastAsia" w:ascii="Times New Roman" w:hAnsi="Times New Roman" w:eastAsia="仿宋"/>
          <w:b w:val="0"/>
          <w:sz w:val="32"/>
        </w:rPr>
        <w:t>财政对其他基本养老保险基金的补助支出</w:t>
      </w:r>
      <w:r>
        <w:rPr>
          <w:rFonts w:hint="eastAsia" w:ascii="Times New Roman" w:hAnsi="Times New Roman" w:eastAsia="仿宋"/>
          <w:b w:val="0"/>
          <w:sz w:val="32"/>
          <w:lang w:val="en-US" w:eastAsia="zh-CN"/>
        </w:rPr>
        <w:t>186606.40</w:t>
      </w:r>
      <w:r>
        <w:rPr>
          <w:rFonts w:hint="eastAsia" w:ascii="Times New Roman" w:hAnsi="Times New Roman" w:eastAsia="仿宋"/>
          <w:b w:val="0"/>
          <w:sz w:val="32"/>
        </w:rPr>
        <w:t>元</w:t>
      </w:r>
      <w:r>
        <w:rPr>
          <w:rFonts w:hint="eastAsia" w:ascii="Times New Roman" w:hAnsi="Times New Roman" w:eastAsia="仿宋"/>
          <w:b w:val="0"/>
          <w:sz w:val="32"/>
          <w:lang w:eastAsia="zh-CN"/>
        </w:rPr>
        <w:t>；</w:t>
      </w:r>
      <w:r>
        <w:rPr>
          <w:rFonts w:hint="eastAsia" w:ascii="Times New Roman" w:hAnsi="Times New Roman" w:eastAsia="仿宋"/>
          <w:b w:val="0"/>
          <w:sz w:val="32"/>
          <w:lang w:val="en-US" w:eastAsia="zh-CN"/>
        </w:rPr>
        <w:t>住房公积金支出137308.56元；</w:t>
      </w:r>
      <w:r>
        <w:rPr>
          <w:rFonts w:hint="eastAsia" w:ascii="Times New Roman" w:hAnsi="Times New Roman" w:eastAsia="仿宋"/>
          <w:b w:val="0"/>
          <w:sz w:val="32"/>
        </w:rPr>
        <w:t>工会经费助推消费支出</w:t>
      </w:r>
      <w:r>
        <w:rPr>
          <w:rFonts w:hint="eastAsia" w:ascii="Times New Roman" w:hAnsi="Times New Roman" w:eastAsia="仿宋"/>
          <w:b w:val="0"/>
          <w:sz w:val="32"/>
          <w:lang w:val="en-US" w:eastAsia="zh-CN"/>
        </w:rPr>
        <w:t>4787</w:t>
      </w:r>
      <w:r>
        <w:rPr>
          <w:rFonts w:hint="eastAsia" w:ascii="Times New Roman" w:hAnsi="Times New Roman" w:eastAsia="仿宋"/>
          <w:b w:val="0"/>
          <w:sz w:val="32"/>
        </w:rPr>
        <w:t>元</w:t>
      </w:r>
      <w:r>
        <w:rPr>
          <w:rFonts w:hint="eastAsia" w:ascii="Times New Roman" w:hAnsi="Times New Roman" w:eastAsia="仿宋"/>
          <w:b w:val="0"/>
          <w:sz w:val="32"/>
          <w:lang w:eastAsia="zh-CN"/>
        </w:rPr>
        <w:t>；</w:t>
      </w:r>
      <w:r>
        <w:rPr>
          <w:rFonts w:hint="eastAsia" w:ascii="Times New Roman" w:hAnsi="Times New Roman" w:eastAsia="仿宋"/>
          <w:b w:val="0"/>
          <w:sz w:val="32"/>
          <w:lang w:val="en-US" w:eastAsia="zh-CN"/>
        </w:rPr>
        <w:t>财政对基本医疗保险的补助支出75808.73元；职工大额医保支出1600.00元；阳山沟、洼子坪、偏牛沟淤地坝工程项目前期费支出30000.00元；阳山沟淤地坝工程土地占用补偿费支出577450.00元；洼子坪淤地坝工程支出3300000.00元；水土保持预防监督经费支出100000.00元；国家水土保持重点工程张家川县2022年河北梁项目支出2773266.67元；国家水土保持重点工程张家川县毛家峡项目支出82828.96元。</w:t>
      </w:r>
      <w:r>
        <w:rPr>
          <w:rFonts w:hint="default" w:ascii="Times New Roman" w:hAnsi="Times New Roman" w:eastAsia="仿宋"/>
          <w:b w:val="0"/>
          <w:color w:val="auto"/>
          <w:position w:val="0"/>
          <w:sz w:val="32"/>
          <w:szCs w:val="32"/>
        </w:rPr>
        <w:t>（2）</w:t>
      </w:r>
      <w:r>
        <w:rPr>
          <w:rFonts w:hint="default" w:ascii="Times New Roman" w:hAnsi="Times New Roman" w:eastAsia="仿宋"/>
          <w:b w:val="0"/>
          <w:color w:val="auto"/>
          <w:spacing w:val="0"/>
          <w:position w:val="0"/>
          <w:sz w:val="32"/>
          <w:szCs w:val="32"/>
        </w:rPr>
        <w:t>本年共支出</w:t>
      </w:r>
      <w:r>
        <w:rPr>
          <w:rFonts w:hint="eastAsia" w:ascii="Times New Roman" w:hAnsi="Times New Roman" w:eastAsia="仿宋"/>
          <w:b w:val="0"/>
          <w:sz w:val="32"/>
          <w:lang w:val="en-US" w:eastAsia="zh-CN"/>
        </w:rPr>
        <w:t>10867784.72</w:t>
      </w:r>
      <w:r>
        <w:rPr>
          <w:rFonts w:hint="default" w:ascii="Times New Roman" w:hAnsi="Times New Roman" w:eastAsia="仿宋"/>
          <w:b w:val="0"/>
          <w:color w:val="auto"/>
          <w:spacing w:val="0"/>
          <w:position w:val="0"/>
          <w:sz w:val="32"/>
          <w:szCs w:val="32"/>
        </w:rPr>
        <w:t>元。其中：基本支出</w:t>
      </w:r>
      <w:r>
        <w:rPr>
          <w:rFonts w:hint="eastAsia" w:ascii="Times New Roman" w:hAnsi="Times New Roman" w:eastAsia="仿宋"/>
          <w:b w:val="0"/>
          <w:color w:val="auto"/>
          <w:spacing w:val="0"/>
          <w:position w:val="0"/>
          <w:sz w:val="32"/>
          <w:szCs w:val="32"/>
          <w:lang w:val="en-US" w:eastAsia="zh-CN"/>
        </w:rPr>
        <w:t>1806208.04</w:t>
      </w:r>
      <w:r>
        <w:rPr>
          <w:rFonts w:hint="default" w:ascii="Times New Roman" w:hAnsi="Times New Roman" w:eastAsia="仿宋"/>
          <w:b w:val="0"/>
          <w:color w:val="auto"/>
          <w:spacing w:val="0"/>
          <w:position w:val="0"/>
          <w:sz w:val="32"/>
          <w:szCs w:val="32"/>
        </w:rPr>
        <w:t>元，项目支出</w:t>
      </w:r>
      <w:r>
        <w:rPr>
          <w:rFonts w:hint="eastAsia" w:ascii="Times New Roman" w:hAnsi="Times New Roman" w:eastAsia="仿宋"/>
          <w:b w:val="0"/>
          <w:color w:val="auto"/>
          <w:spacing w:val="0"/>
          <w:position w:val="0"/>
          <w:sz w:val="32"/>
          <w:szCs w:val="32"/>
          <w:lang w:val="en-US" w:eastAsia="zh-CN"/>
        </w:rPr>
        <w:t>8782805.64</w:t>
      </w:r>
      <w:r>
        <w:rPr>
          <w:rFonts w:hint="default" w:ascii="Times New Roman" w:hAnsi="Times New Roman" w:eastAsia="仿宋"/>
          <w:b w:val="0"/>
          <w:color w:val="auto"/>
          <w:spacing w:val="0"/>
          <w:position w:val="0"/>
          <w:sz w:val="32"/>
          <w:szCs w:val="32"/>
        </w:rPr>
        <w:t>元。</w:t>
      </w:r>
      <w:r>
        <w:rPr>
          <w:rFonts w:hint="eastAsia" w:ascii="Times New Roman" w:hAnsi="Times New Roman" w:eastAsia="仿宋"/>
          <w:b w:val="0"/>
          <w:sz w:val="32"/>
        </w:rPr>
        <w:t>本年</w:t>
      </w:r>
      <w:r>
        <w:rPr>
          <w:rFonts w:hint="eastAsia" w:ascii="Times New Roman" w:hAnsi="Times New Roman" w:eastAsia="仿宋"/>
          <w:b w:val="0"/>
          <w:sz w:val="32"/>
          <w:lang w:val="en-US" w:eastAsia="zh-CN"/>
        </w:rPr>
        <w:t>没有</w:t>
      </w:r>
      <w:r>
        <w:rPr>
          <w:rFonts w:hint="eastAsia" w:ascii="Times New Roman" w:hAnsi="Times New Roman" w:eastAsia="仿宋"/>
          <w:b w:val="0"/>
          <w:sz w:val="32"/>
        </w:rPr>
        <w:t>结转资金</w:t>
      </w:r>
      <w:r>
        <w:rPr>
          <w:rFonts w:hint="eastAsia" w:ascii="Times New Roman" w:hAnsi="Times New Roman" w:eastAsia="仿宋"/>
          <w:b w:val="0"/>
          <w:sz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sz w:val="32"/>
          <w:szCs w:val="32"/>
          <w:lang w:val="en-US" w:eastAsia="zh-CN"/>
        </w:rPr>
      </w:pPr>
      <w:r>
        <w:rPr>
          <w:rFonts w:hint="eastAsia" w:ascii="Times New Roman" w:hAnsi="Times New Roman" w:eastAsia="仿宋"/>
          <w:b w:val="0"/>
          <w:sz w:val="32"/>
        </w:rPr>
        <w:t>人员经费支出中</w:t>
      </w:r>
      <w:r>
        <w:rPr>
          <w:rFonts w:hint="default" w:ascii="Times New Roman" w:hAnsi="Times New Roman" w:eastAsia="仿宋"/>
          <w:b w:val="0"/>
          <w:sz w:val="32"/>
        </w:rPr>
        <w:t>:</w:t>
      </w:r>
      <w:r>
        <w:rPr>
          <w:rFonts w:hint="eastAsia" w:ascii="Times New Roman" w:hAnsi="Times New Roman" w:eastAsia="仿宋"/>
          <w:b w:val="0"/>
          <w:sz w:val="32"/>
        </w:rPr>
        <w:t>基本工资</w:t>
      </w:r>
      <w:r>
        <w:rPr>
          <w:rFonts w:hint="eastAsia" w:ascii="Times New Roman" w:hAnsi="Times New Roman" w:eastAsia="仿宋"/>
          <w:b w:val="0"/>
          <w:sz w:val="32"/>
          <w:lang w:val="en-US" w:eastAsia="zh-CN"/>
        </w:rPr>
        <w:t>1272772.35</w:t>
      </w:r>
      <w:r>
        <w:rPr>
          <w:rFonts w:hint="eastAsia" w:ascii="Times New Roman" w:hAnsi="Times New Roman" w:eastAsia="仿宋"/>
          <w:b w:val="0"/>
          <w:sz w:val="32"/>
        </w:rPr>
        <w:t>元，津补贴</w:t>
      </w:r>
      <w:r>
        <w:rPr>
          <w:rFonts w:hint="eastAsia" w:ascii="Times New Roman" w:hAnsi="Times New Roman" w:eastAsia="仿宋"/>
          <w:b w:val="0"/>
          <w:sz w:val="32"/>
          <w:lang w:val="en-US" w:eastAsia="zh-CN"/>
        </w:rPr>
        <w:t>41250</w:t>
      </w:r>
      <w:r>
        <w:rPr>
          <w:rFonts w:hint="eastAsia" w:ascii="Times New Roman" w:hAnsi="Times New Roman" w:eastAsia="仿宋"/>
          <w:b w:val="0"/>
          <w:sz w:val="32"/>
        </w:rPr>
        <w:t>元，奖金</w:t>
      </w:r>
      <w:r>
        <w:rPr>
          <w:rFonts w:hint="eastAsia" w:ascii="Times New Roman" w:hAnsi="Times New Roman" w:eastAsia="仿宋"/>
          <w:b w:val="0"/>
          <w:sz w:val="32"/>
          <w:lang w:val="en-US" w:eastAsia="zh-CN"/>
        </w:rPr>
        <w:t>68062.00</w:t>
      </w:r>
      <w:r>
        <w:rPr>
          <w:rFonts w:hint="eastAsia" w:ascii="Times New Roman" w:hAnsi="Times New Roman" w:eastAsia="仿宋"/>
          <w:b w:val="0"/>
          <w:sz w:val="32"/>
        </w:rPr>
        <w:t>元、</w:t>
      </w:r>
      <w:r>
        <w:rPr>
          <w:rFonts w:hint="eastAsia" w:ascii="Times New Roman" w:hAnsi="Times New Roman" w:eastAsia="仿宋"/>
          <w:b w:val="0"/>
          <w:sz w:val="32"/>
          <w:lang w:val="en-US" w:eastAsia="zh-CN"/>
        </w:rPr>
        <w:t>其他工资福利支出22800.00元、</w:t>
      </w:r>
      <w:r>
        <w:rPr>
          <w:rFonts w:hint="eastAsia" w:ascii="Times New Roman" w:hAnsi="Times New Roman" w:eastAsia="仿宋"/>
          <w:b w:val="0"/>
          <w:sz w:val="32"/>
        </w:rPr>
        <w:t>奖励金</w:t>
      </w:r>
      <w:r>
        <w:rPr>
          <w:rFonts w:hint="eastAsia" w:ascii="Times New Roman" w:hAnsi="Times New Roman" w:eastAsia="仿宋"/>
          <w:b w:val="0"/>
          <w:sz w:val="32"/>
          <w:lang w:val="en-US" w:eastAsia="zh-CN"/>
        </w:rPr>
        <w:t>313600.00</w:t>
      </w:r>
      <w:r>
        <w:rPr>
          <w:rFonts w:hint="eastAsia" w:ascii="Times New Roman" w:hAnsi="Times New Roman" w:eastAsia="仿宋"/>
          <w:b w:val="0"/>
          <w:sz w:val="32"/>
        </w:rPr>
        <w:t>元。</w:t>
      </w:r>
    </w:p>
    <w:p>
      <w:pPr>
        <w:spacing w:before="100" w:beforeLines="0" w:after="100" w:afterLines="0"/>
        <w:ind w:firstLine="640" w:firstLineChars="200"/>
        <w:jc w:val="left"/>
        <w:rPr>
          <w:sz w:val="32"/>
          <w:szCs w:val="32"/>
        </w:rPr>
      </w:pPr>
      <w:r>
        <w:rPr>
          <w:rFonts w:hint="eastAsia" w:ascii="黑体" w:hAnsi="宋体" w:eastAsia="黑体" w:cs="黑体"/>
          <w:color w:val="000000"/>
          <w:kern w:val="0"/>
          <w:sz w:val="32"/>
          <w:szCs w:val="32"/>
          <w:lang w:val="en-US" w:eastAsia="zh-CN" w:bidi="ar"/>
        </w:rPr>
        <w:t xml:space="preserve">三、整体支出绩效评价工作情况及评价结论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（一） 评价范围和目的。</w:t>
      </w:r>
      <w:r>
        <w:rPr>
          <w:rFonts w:hint="eastAsia" w:ascii="仿宋" w:hAnsi="仿宋" w:eastAsia="仿宋" w:cs="仿宋"/>
          <w:color w:val="000000"/>
          <w:kern w:val="0"/>
          <w:sz w:val="32"/>
          <w:szCs w:val="32"/>
          <w:lang w:val="en-US" w:eastAsia="zh-CN" w:bidi="ar"/>
        </w:rPr>
        <w:t>本次绩效评价对象为部门整体支出情况，从部门整体支出依据、目标、组织实施、预算需求、执行效果等方面入手，对部门整体支出的实施情况和实施效果进行全面的分析和评价，重点分析</w:t>
      </w:r>
      <w:r>
        <w:rPr>
          <w:rFonts w:hint="eastAsia" w:ascii="Times New Roman" w:hAnsi="Times New Roman" w:eastAsia="仿宋_GB2312" w:cs="Times New Roman"/>
          <w:sz w:val="32"/>
          <w:szCs w:val="32"/>
          <w:lang w:val="en-US" w:eastAsia="zh-CN"/>
        </w:rPr>
        <w:t>2022</w:t>
      </w:r>
      <w:r>
        <w:rPr>
          <w:rFonts w:hint="eastAsia" w:ascii="仿宋" w:hAnsi="仿宋" w:eastAsia="仿宋" w:cs="仿宋"/>
          <w:color w:val="000000"/>
          <w:kern w:val="0"/>
          <w:sz w:val="32"/>
          <w:szCs w:val="32"/>
          <w:lang w:val="en-US" w:eastAsia="zh-CN" w:bidi="ar"/>
        </w:rPr>
        <w:t>年部门整体支出的实施情况,涉及金额</w:t>
      </w:r>
      <w:r>
        <w:rPr>
          <w:rFonts w:hint="eastAsia" w:ascii="Times New Roman" w:hAnsi="Times New Roman" w:eastAsia="仿宋"/>
          <w:b w:val="0"/>
          <w:sz w:val="32"/>
          <w:lang w:val="en-US" w:eastAsia="zh-CN"/>
        </w:rPr>
        <w:t>1086.78</w:t>
      </w:r>
      <w:r>
        <w:rPr>
          <w:rFonts w:hint="eastAsia" w:ascii="仿宋_GB2312" w:hAnsi="仿宋_GB2312" w:eastAsia="仿宋_GB2312" w:cs="仿宋_GB2312"/>
          <w:color w:val="000000"/>
          <w:kern w:val="0"/>
          <w:sz w:val="32"/>
          <w:szCs w:val="32"/>
          <w:shd w:val="clear" w:fill="FFFFFF"/>
          <w:lang w:val="en-US" w:eastAsia="zh-CN" w:bidi="ar"/>
        </w:rPr>
        <w:t>万元</w:t>
      </w:r>
      <w:r>
        <w:rPr>
          <w:rFonts w:hint="eastAsia" w:ascii="仿宋" w:hAnsi="仿宋" w:eastAsia="仿宋" w:cs="仿宋"/>
          <w:color w:val="000000"/>
          <w:kern w:val="0"/>
          <w:sz w:val="32"/>
          <w:szCs w:val="32"/>
          <w:lang w:val="en-US" w:eastAsia="zh-CN" w:bidi="ar"/>
        </w:rPr>
        <w:t xml:space="preserve">。通过开展绩效评价工作，对部门整体支出完成情况进行全面了解，对部门整体支出执行情况和实施效果进行分析评价，总结经验及存在的问题，为县级财政资金的安排提供决策依据。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评价指标体系。</w:t>
      </w:r>
      <w:r>
        <w:rPr>
          <w:rFonts w:hint="eastAsia" w:ascii="仿宋" w:hAnsi="仿宋" w:eastAsia="仿宋" w:cs="仿宋"/>
          <w:color w:val="000000"/>
          <w:kern w:val="0"/>
          <w:sz w:val="32"/>
          <w:szCs w:val="32"/>
          <w:lang w:val="en-US" w:eastAsia="zh-CN" w:bidi="ar"/>
        </w:rPr>
        <w:t>主要包括部门整体产出效果、影响力等方面，从预算执行情况、资金使用规范性、社会满意度等方面进行评价打分，满分为</w:t>
      </w:r>
      <w:r>
        <w:rPr>
          <w:rFonts w:hint="eastAsia" w:ascii="Times New Roman" w:hAnsi="Times New Roman" w:eastAsia="仿宋_GB2312" w:cs="Times New Roman"/>
          <w:sz w:val="32"/>
          <w:szCs w:val="32"/>
          <w:lang w:val="en-US" w:eastAsia="zh-CN"/>
        </w:rPr>
        <w:t>100</w:t>
      </w:r>
      <w:r>
        <w:rPr>
          <w:rFonts w:hint="eastAsia" w:ascii="仿宋" w:hAnsi="仿宋" w:eastAsia="仿宋" w:cs="仿宋"/>
          <w:color w:val="000000"/>
          <w:kern w:val="0"/>
          <w:sz w:val="32"/>
          <w:szCs w:val="32"/>
          <w:lang w:val="en-US" w:eastAsia="zh-CN" w:bidi="ar"/>
        </w:rPr>
        <w:t>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76" w:lineRule="exact"/>
        <w:ind w:left="-643" w:leftChars="0" w:firstLine="643" w:firstLineChars="0"/>
        <w:jc w:val="left"/>
        <w:textAlignment w:val="auto"/>
        <w:rPr>
          <w:sz w:val="32"/>
          <w:szCs w:val="32"/>
        </w:rPr>
      </w:pPr>
      <w:r>
        <w:rPr>
          <w:rFonts w:hint="eastAsia" w:ascii="楷体" w:hAnsi="楷体" w:eastAsia="楷体" w:cs="楷体"/>
          <w:b/>
          <w:color w:val="000000"/>
          <w:kern w:val="0"/>
          <w:sz w:val="32"/>
          <w:szCs w:val="32"/>
          <w:lang w:val="en-US" w:eastAsia="zh-CN" w:bidi="ar"/>
        </w:rPr>
        <w:t>评价方法及实施。</w:t>
      </w:r>
      <w:r>
        <w:rPr>
          <w:rFonts w:hint="eastAsia" w:ascii="仿宋" w:hAnsi="仿宋" w:eastAsia="仿宋" w:cs="仿宋"/>
          <w:color w:val="000000"/>
          <w:kern w:val="0"/>
          <w:sz w:val="32"/>
          <w:szCs w:val="32"/>
          <w:lang w:val="en-US" w:eastAsia="zh-CN" w:bidi="ar"/>
        </w:rPr>
        <w:t>评价方法参照评价指标体系，以是否完成目标任务为标准进行。</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76" w:lineRule="exact"/>
        <w:ind w:left="-643" w:leftChars="0" w:firstLine="643" w:firstLineChars="0"/>
        <w:jc w:val="left"/>
        <w:textAlignment w:val="auto"/>
        <w:rPr>
          <w:rFonts w:hint="eastAsia" w:ascii="楷体" w:hAnsi="楷体" w:eastAsia="楷体" w:cs="楷体"/>
          <w:b/>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评价结论。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张家川回族自治县水土保持站整体支出绩效评为改善环境治理及环境面貌。加强了防洪抗灾能力，提高了防洪减灾能力，有效的保障人民财产安全。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1.截止</w:t>
      </w:r>
      <w:r>
        <w:rPr>
          <w:rFonts w:hint="eastAsia" w:ascii="Times New Roman" w:hAnsi="Times New Roman" w:eastAsia="仿宋_GB2312" w:cs="Times New Roman"/>
          <w:sz w:val="32"/>
          <w:szCs w:val="32"/>
          <w:lang w:val="en-US" w:eastAsia="zh-CN"/>
        </w:rPr>
        <w:t>2022</w:t>
      </w:r>
      <w:r>
        <w:rPr>
          <w:rFonts w:hint="eastAsia" w:ascii="仿宋" w:hAnsi="仿宋" w:eastAsia="仿宋" w:cs="仿宋"/>
          <w:color w:val="000000"/>
          <w:kern w:val="0"/>
          <w:sz w:val="32"/>
          <w:szCs w:val="32"/>
          <w:lang w:val="en-US" w:eastAsia="zh-CN" w:bidi="ar"/>
        </w:rPr>
        <w:t>年年底，张家川回族自治县水土保持站整体支出</w:t>
      </w:r>
      <w:r>
        <w:rPr>
          <w:rFonts w:hint="eastAsia" w:ascii="Times New Roman" w:hAnsi="Times New Roman" w:eastAsia="仿宋"/>
          <w:b w:val="0"/>
          <w:sz w:val="32"/>
          <w:lang w:val="en-US" w:eastAsia="zh-CN"/>
        </w:rPr>
        <w:t>1086.78</w:t>
      </w:r>
      <w:r>
        <w:rPr>
          <w:rFonts w:hint="eastAsia" w:ascii="仿宋_GB2312" w:hAnsi="仿宋_GB2312" w:eastAsia="仿宋_GB2312" w:cs="仿宋_GB2312"/>
          <w:color w:val="000000"/>
          <w:kern w:val="0"/>
          <w:sz w:val="32"/>
          <w:szCs w:val="32"/>
          <w:shd w:val="clear" w:fill="FFFFFF"/>
          <w:lang w:val="en-US" w:eastAsia="zh-CN" w:bidi="ar"/>
        </w:rPr>
        <w:t>万元</w:t>
      </w:r>
      <w:r>
        <w:rPr>
          <w:rFonts w:hint="eastAsia" w:ascii="仿宋" w:hAnsi="仿宋" w:eastAsia="仿宋" w:cs="仿宋"/>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2.指标完成情况具体如下：</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数量目标：支付</w:t>
      </w:r>
      <w:r>
        <w:rPr>
          <w:rFonts w:hint="eastAsia" w:ascii="Times New Roman" w:hAnsi="Times New Roman" w:eastAsia="仿宋_GB2312" w:cs="Times New Roman"/>
          <w:sz w:val="32"/>
          <w:szCs w:val="32"/>
          <w:lang w:val="en-US" w:eastAsia="zh-CN"/>
        </w:rPr>
        <w:t>17</w:t>
      </w:r>
      <w:r>
        <w:rPr>
          <w:rFonts w:hint="eastAsia" w:ascii="仿宋" w:hAnsi="仿宋" w:eastAsia="仿宋" w:cs="仿宋"/>
          <w:color w:val="000000"/>
          <w:kern w:val="0"/>
          <w:sz w:val="32"/>
          <w:szCs w:val="32"/>
          <w:lang w:val="en-US" w:eastAsia="zh-CN" w:bidi="ar"/>
        </w:rPr>
        <w:t>人全年工资和项目支出。确保部门的正常运转和工程正常运行。</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质量目标：支付职工工资准确率达</w:t>
      </w:r>
      <w:r>
        <w:rPr>
          <w:rFonts w:hint="eastAsia" w:ascii="Times New Roman" w:hAnsi="Times New Roman" w:eastAsia="仿宋_GB2312" w:cs="Times New Roman"/>
          <w:sz w:val="32"/>
          <w:szCs w:val="32"/>
          <w:lang w:val="en-US" w:eastAsia="zh-CN"/>
        </w:rPr>
        <w:t>100</w:t>
      </w:r>
      <w:r>
        <w:rPr>
          <w:rFonts w:hint="eastAsia" w:ascii="仿宋" w:hAnsi="仿宋" w:eastAsia="仿宋" w:cs="仿宋"/>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社会效益：防止了水土流失，有效的保障人民财产安全。</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经济效益：提高环境面貌，保护人民财产，提高人民收入。</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满意度：群众满意度</w:t>
      </w:r>
      <w:r>
        <w:rPr>
          <w:rFonts w:hint="eastAsia" w:ascii="Times New Roman" w:hAnsi="Times New Roman" w:eastAsia="仿宋_GB2312" w:cs="Times New Roman"/>
          <w:sz w:val="32"/>
          <w:szCs w:val="32"/>
          <w:lang w:val="en-US" w:eastAsia="zh-CN"/>
        </w:rPr>
        <w:t>98</w:t>
      </w:r>
      <w:r>
        <w:rPr>
          <w:rFonts w:hint="eastAsia" w:ascii="仿宋" w:hAnsi="仿宋" w:eastAsia="仿宋" w:cs="仿宋"/>
          <w:color w:val="000000"/>
          <w:kern w:val="0"/>
          <w:sz w:val="32"/>
          <w:szCs w:val="32"/>
          <w:lang w:val="en-US" w:eastAsia="zh-CN" w:bidi="ar"/>
        </w:rPr>
        <w:t>%以上。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sz w:val="32"/>
          <w:szCs w:val="32"/>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2582545</wp:posOffset>
              </wp:positionH>
              <wp:positionV relativeFrom="paragraph">
                <wp:posOffset>-236855</wp:posOffset>
              </wp:positionV>
              <wp:extent cx="1828800" cy="4737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73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3.35pt;margin-top:-18.65pt;height:37.3pt;width:144pt;mso-position-horizontal-relative:margin;mso-wrap-style:none;z-index:251659264;mso-width-relative:page;mso-height-relative:page;" filled="f" stroked="f" coordsize="21600,21600" o:gfxdata="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Q8/rNkAAAAKAQAADwAAAAAAAAABACAAAAAiAAAAZHJzL2Rvd25yZXYu&#10;eG1sUEsBAhQAFAAAAAgAh07iQAyJiDozAgAAYAQAAA4AAAAAAAAAAQAgAAAAKAEAAGRycy9lMm9E&#10;b2MueG1sUEsFBgAAAAAGAAYAWQEAAM0FA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F5389"/>
    <w:multiLevelType w:val="singleLevel"/>
    <w:tmpl w:val="0E9F5389"/>
    <w:lvl w:ilvl="0" w:tentative="0">
      <w:start w:val="2"/>
      <w:numFmt w:val="chineseCounting"/>
      <w:suff w:val="nothing"/>
      <w:lvlText w:val="（%1）"/>
      <w:lvlJc w:val="left"/>
      <w:pPr>
        <w:ind w:left="-643"/>
      </w:pPr>
      <w:rPr>
        <w:rFonts w:hint="eastAsia"/>
      </w:rPr>
    </w:lvl>
  </w:abstractNum>
  <w:abstractNum w:abstractNumId="1">
    <w:nsid w:val="62C2C637"/>
    <w:multiLevelType w:val="singleLevel"/>
    <w:tmpl w:val="62C2C63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2ZTZlYjQzMmEwMjZiMGFkYjk2NGE3NzdmZDA0MmQifQ=="/>
  </w:docVars>
  <w:rsids>
    <w:rsidRoot w:val="1C6445D8"/>
    <w:rsid w:val="013A70F4"/>
    <w:rsid w:val="052340EA"/>
    <w:rsid w:val="07971371"/>
    <w:rsid w:val="08F932CB"/>
    <w:rsid w:val="0A784354"/>
    <w:rsid w:val="11F26221"/>
    <w:rsid w:val="1316410A"/>
    <w:rsid w:val="135A439C"/>
    <w:rsid w:val="17423284"/>
    <w:rsid w:val="19C40F83"/>
    <w:rsid w:val="1C6445D8"/>
    <w:rsid w:val="1D68626E"/>
    <w:rsid w:val="1DF42728"/>
    <w:rsid w:val="21B63E20"/>
    <w:rsid w:val="25CE3D0C"/>
    <w:rsid w:val="25DA5971"/>
    <w:rsid w:val="29D75149"/>
    <w:rsid w:val="2FC2543D"/>
    <w:rsid w:val="30FD1894"/>
    <w:rsid w:val="34477EDD"/>
    <w:rsid w:val="376A2CBF"/>
    <w:rsid w:val="41D85D3B"/>
    <w:rsid w:val="420C63E0"/>
    <w:rsid w:val="434C1F6D"/>
    <w:rsid w:val="47473BDE"/>
    <w:rsid w:val="4C910E83"/>
    <w:rsid w:val="51811F9F"/>
    <w:rsid w:val="5586067A"/>
    <w:rsid w:val="56577B66"/>
    <w:rsid w:val="5ADA6696"/>
    <w:rsid w:val="5BDB2B4D"/>
    <w:rsid w:val="5DF20F14"/>
    <w:rsid w:val="5E1C52CD"/>
    <w:rsid w:val="5FC63DDE"/>
    <w:rsid w:val="60043332"/>
    <w:rsid w:val="695D3749"/>
    <w:rsid w:val="6A0E3B4E"/>
    <w:rsid w:val="6CF91B33"/>
    <w:rsid w:val="70C20053"/>
    <w:rsid w:val="736F0761"/>
    <w:rsid w:val="78552989"/>
    <w:rsid w:val="7F5342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1250</Words>
  <Characters>1511</Characters>
  <Lines>0</Lines>
  <Paragraphs>0</Paragraphs>
  <TotalTime>12</TotalTime>
  <ScaleCrop>false</ScaleCrop>
  <LinksUpToDate>false</LinksUpToDate>
  <CharactersWithSpaces>1517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2019-09-10T02:13:00Z</dcterms:created>
  <dc:creator>财政局张锦宇</dc:creator>
  <cp:lastModifiedBy>lenovo</cp:lastModifiedBy>
  <cp:lastPrinted>2019-09-10T03:22:00Z</cp:lastPrinted>
  <dcterms:modified xsi:type="dcterms:W3CDTF">2023-09-14T12:47:50Z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8CC686566E7441F1A70F5268DE023D56</vt:lpwstr>
  </property>
</Properties>
</file>