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蔬菜、花椒、中药材等烘干房参数</w:t>
      </w:r>
    </w:p>
    <w:tbl>
      <w:tblPr>
        <w:tblStyle w:val="12"/>
        <w:tblW w:w="892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593"/>
        <w:gridCol w:w="1728"/>
        <w:gridCol w:w="931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6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</w:rPr>
              <w:t>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号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</w:rPr>
              <w:t>名称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</w:rPr>
              <w:t>型号及规格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vertAlign w:val="baseli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烘干机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15P（后送风）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风机墙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970*2000mm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风机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5号 0.75千瓦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台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隔板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 xml:space="preserve">50mm </w:t>
            </w:r>
          </w:p>
          <w:p>
            <w:pPr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426彩钢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不锈钢弯头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WT-15P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烘房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 xml:space="preserve">100mm </w:t>
            </w:r>
          </w:p>
          <w:p>
            <w:pPr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426彩钢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M2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792.8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不锈钢双开门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1.6*2m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检修门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1*0.45m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推车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1200*860*1850mm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托盘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600*800mm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电柜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300x400mm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个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电线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10㎡、护套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盘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辅料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  <w:t>与主设备配套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冷媒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R404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瓶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基础及散水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180" w:leftChars="0" w:hanging="180" w:hangingChars="100"/>
              <w:rPr>
                <w:rFonts w:hint="default" w:ascii="Times New Roman" w:hAnsi="Times New Roman" w:eastAsia="黑体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15x*20m*4(10个钢筋全网)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㎡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1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钢结构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13*16m*4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㎡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832</w:t>
            </w:r>
          </w:p>
        </w:tc>
      </w:tr>
    </w:tbl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烘干机规格型号</w:t>
      </w:r>
    </w:p>
    <w:tbl>
      <w:tblPr>
        <w:tblStyle w:val="11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47"/>
        <w:gridCol w:w="1695"/>
        <w:gridCol w:w="847"/>
        <w:gridCol w:w="4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7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42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目</w:t>
            </w:r>
          </w:p>
        </w:tc>
        <w:tc>
          <w:tcPr>
            <w:tcW w:w="847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 位</w:t>
            </w:r>
          </w:p>
        </w:tc>
        <w:tc>
          <w:tcPr>
            <w:tcW w:w="4590" w:type="dxa"/>
            <w:tcBorders>
              <w:left w:val="single" w:color="000000" w:sz="8" w:space="0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47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5HHX-32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47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干燥方式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直接加热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干燥机机体外形尺寸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459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4670X4100X11500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47" w:type="dxa"/>
            <w:vMerge w:val="continue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(长×宽×高)</w:t>
            </w: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9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7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批次处理量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847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干燥速率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％/h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0.5～1.2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7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干燥能力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t·%/h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装机容量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干燥段数量/每段高度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个/mm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7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缓苏段数量/每段高度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个/mm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7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热风温度范围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℃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45～160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47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热风机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47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型号名称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4-72-5.1CY90-4型离心风机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7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r/min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47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风压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847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m³/h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7" w:type="dxa"/>
            <w:vMerge w:val="continue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电机功率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kW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排粮电机功率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kW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7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提升机生产率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t/h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7" w:type="dxa"/>
            <w:tcBorders>
              <w:top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42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提升机电机功率</w:t>
            </w:r>
          </w:p>
        </w:tc>
        <w:tc>
          <w:tcPr>
            <w:tcW w:w="847" w:type="dxa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kw</w:t>
            </w:r>
          </w:p>
        </w:tc>
        <w:tc>
          <w:tcPr>
            <w:tcW w:w="4590" w:type="dxa"/>
            <w:tcBorders>
              <w:top w:val="nil"/>
              <w:lef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比重筛型号</w:t>
      </w:r>
    </w:p>
    <w:tbl>
      <w:tblPr>
        <w:tblStyle w:val="11"/>
        <w:tblW w:w="8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60"/>
        <w:gridCol w:w="1875"/>
        <w:gridCol w:w="3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41" w:type="dxa"/>
            <w:gridSpan w:val="4"/>
            <w:tcBorders>
              <w:bottom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80型号双比重筛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型号名称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5XFZ-80S</w:t>
            </w:r>
            <w:r>
              <w:rPr>
                <w:rFonts w:hint="default" w:ascii="Times New Roman" w:hAnsi="Times New Roman" w:eastAsia="黑体" w:cs="Times New Roman"/>
                <w:i w:val="0"/>
                <w:color w:val="666666"/>
                <w:kern w:val="0"/>
                <w:sz w:val="18"/>
                <w:szCs w:val="18"/>
                <w:u w:val="none"/>
                <w:lang w:val="en-US" w:eastAsia="zh-CN" w:bidi="ar"/>
              </w:rPr>
              <w:t>比重复式清选机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结构型式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清选方式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双比重式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清选机机体外形尺寸(长×宽×高)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6600X2200X2800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纯工作小时生产率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t/h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配套动力振动电机型号规格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YE2-160M-4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配套动力振动筛电机数量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配套动力振动电机功率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kW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配套动力振动电机转速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r/min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配套动力风机电机型号规格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YE2-132S1-2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配套动力风机电机功率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kW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5.5/7.5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配套动力风机电机转速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r/min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配套动力滚筒电机型号规格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配套动力滚筒电机功率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kW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配套动力滚筒电机转速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r/min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喂入方式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选装式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喂入机构型式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清选筛型式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圆孔筛/长孔筛/鱼鳞筛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清选筛筛片层数/片数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清选筛筛孔尺寸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清选筛筛片尺寸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1600X1800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清选滚筒型式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清选滚筒数量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清选滚筒倾角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º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清选滚筒尺寸（直径×长度）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清选滚筒转速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r/min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风机型式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离心式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风机规格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风机转速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r/min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风机出口尺寸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280X320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风机叶轮直径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风机叶轮叶片尺寸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120X140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60" w:type="dxa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风机数量　</w:t>
            </w:r>
          </w:p>
        </w:tc>
        <w:tc>
          <w:tcPr>
            <w:tcW w:w="1875" w:type="dxa"/>
            <w:tcBorders>
              <w:top w:val="nil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426" w:type="dxa"/>
            <w:tcBorders>
              <w:top w:val="nil"/>
              <w:lef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包装机型号规格</w:t>
      </w:r>
    </w:p>
    <w:tbl>
      <w:tblPr>
        <w:tblStyle w:val="11"/>
        <w:tblW w:w="88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66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        号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DDCZ—65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2800✖️2100✖️3600mm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        量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        压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AC380V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        率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50--65Kg</w:t>
            </w:r>
          </w:p>
        </w:tc>
      </w:tr>
    </w:tbl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输送机规格型号</w:t>
      </w:r>
    </w:p>
    <w:tbl>
      <w:tblPr>
        <w:tblStyle w:val="11"/>
        <w:tblW w:w="88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4"/>
        <w:gridCol w:w="64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输送机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        号</w:t>
            </w:r>
          </w:p>
        </w:tc>
        <w:tc>
          <w:tcPr>
            <w:tcW w:w="6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6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600✖️1200✖️4800mm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        量</w:t>
            </w:r>
          </w:p>
        </w:tc>
        <w:tc>
          <w:tcPr>
            <w:tcW w:w="6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50T/h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        压</w:t>
            </w:r>
          </w:p>
        </w:tc>
        <w:tc>
          <w:tcPr>
            <w:tcW w:w="6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AC380V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        率</w:t>
            </w:r>
          </w:p>
        </w:tc>
        <w:tc>
          <w:tcPr>
            <w:tcW w:w="6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5.5KW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    式</w:t>
            </w:r>
          </w:p>
        </w:tc>
        <w:tc>
          <w:tcPr>
            <w:tcW w:w="6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可移动，可升降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00312039"/>
    <w:rsid w:val="000E0D71"/>
    <w:rsid w:val="00312039"/>
    <w:rsid w:val="00395C11"/>
    <w:rsid w:val="00A81DA6"/>
    <w:rsid w:val="00B35434"/>
    <w:rsid w:val="00C04313"/>
    <w:rsid w:val="00C46788"/>
    <w:rsid w:val="00DF212D"/>
    <w:rsid w:val="0C1D331F"/>
    <w:rsid w:val="118961C6"/>
    <w:rsid w:val="16B8577D"/>
    <w:rsid w:val="1ACF5880"/>
    <w:rsid w:val="1E105482"/>
    <w:rsid w:val="2358645F"/>
    <w:rsid w:val="253E2052"/>
    <w:rsid w:val="27592B84"/>
    <w:rsid w:val="2D6C7509"/>
    <w:rsid w:val="38330BCF"/>
    <w:rsid w:val="40E118B1"/>
    <w:rsid w:val="45DC49EF"/>
    <w:rsid w:val="48AC1178"/>
    <w:rsid w:val="52115469"/>
    <w:rsid w:val="59722E8D"/>
    <w:rsid w:val="5B23228C"/>
    <w:rsid w:val="6207496B"/>
    <w:rsid w:val="656C3224"/>
    <w:rsid w:val="66B45D4D"/>
    <w:rsid w:val="6A0C1C4A"/>
    <w:rsid w:val="6D416D77"/>
    <w:rsid w:val="6F3B48B3"/>
    <w:rsid w:val="79657AA3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te Heading"/>
    <w:next w:val="1"/>
    <w:qFormat/>
    <w:uiPriority w:val="0"/>
    <w:pPr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ind w:left="960" w:hanging="960" w:hangingChars="480"/>
      <w:jc w:val="left"/>
    </w:pPr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A正文"/>
    <w:basedOn w:val="1"/>
    <w:qFormat/>
    <w:uiPriority w:val="0"/>
    <w:pPr>
      <w:ind w:firstLine="200" w:firstLineChars="200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1498</Words>
  <Characters>1934</Characters>
  <Lines>7</Lines>
  <Paragraphs>2</Paragraphs>
  <TotalTime>3</TotalTime>
  <ScaleCrop>false</ScaleCrop>
  <LinksUpToDate>false</LinksUpToDate>
  <CharactersWithSpaces>2179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2022-01-11T07:08:00Z</dcterms:created>
  <dc:creator>xb21cn</dc:creator>
  <cp:lastModifiedBy>张海荣</cp:lastModifiedBy>
  <cp:lastPrinted>2023-06-02T07:59:00Z</cp:lastPrinted>
  <dcterms:modified xsi:type="dcterms:W3CDTF">2023-06-12T07:48:52Z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DA025236B13F4EB7BE690BFA344D3131</vt:lpwstr>
  </property>
</Properties>
</file>