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left"/>
        <w:rPr>
          <w:rFonts w:ascii="黑体" w:hAnsi="黑体" w:eastAsia="黑体" w:cs="宋体"/>
          <w:kern w:val="0"/>
          <w:sz w:val="32"/>
          <w:szCs w:val="32"/>
          <w:lang w:bidi="en-US"/>
        </w:rPr>
      </w:pPr>
      <w:r>
        <w:rPr>
          <w:rFonts w:hint="eastAsia" w:ascii="黑体" w:hAnsi="黑体" w:eastAsia="黑体" w:cs="宋体"/>
          <w:kern w:val="0"/>
          <w:sz w:val="32"/>
          <w:szCs w:val="32"/>
          <w:lang w:bidi="en-US"/>
        </w:rPr>
        <w:t>附件</w:t>
      </w:r>
      <w:r>
        <w:rPr>
          <w:rFonts w:hint="eastAsia" w:ascii="黑体" w:hAnsi="黑体" w:eastAsia="黑体" w:cs="宋体"/>
          <w:kern w:val="0"/>
          <w:sz w:val="32"/>
          <w:szCs w:val="32"/>
          <w:lang w:val="en-US" w:eastAsia="zh-CN" w:bidi="en-US"/>
        </w:rPr>
        <w:t>4</w:t>
      </w: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before="120" w:after="120" w:line="480" w:lineRule="auto"/>
        <w:ind w:firstLine="0" w:firstLineChars="0"/>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部门</w:t>
      </w:r>
      <w:r>
        <w:rPr>
          <w:rFonts w:hint="eastAsia" w:ascii="方正小标宋简体" w:hAnsi="方正小标宋简体" w:eastAsia="方正小标宋简体" w:cs="方正小标宋简体"/>
          <w:sz w:val="44"/>
          <w:szCs w:val="44"/>
        </w:rPr>
        <w:t>绩效自评</w:t>
      </w:r>
      <w:r>
        <w:rPr>
          <w:rFonts w:hint="eastAsia" w:ascii="方正小标宋简体" w:hAnsi="方正小标宋简体" w:eastAsia="方正小标宋简体" w:cs="方正小标宋简体"/>
          <w:sz w:val="44"/>
          <w:szCs w:val="44"/>
          <w:lang w:eastAsia="zh-CN"/>
        </w:rPr>
        <w:t>工作情况总结</w:t>
      </w: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Times New Roman" w:hAnsi="Times New Roman" w:eastAsia="黑体" w:cs="Times New Roman"/>
          <w:b/>
          <w:kern w:val="0"/>
          <w:sz w:val="50"/>
          <w:szCs w:val="50"/>
          <w:lang w:bidi="en-US"/>
        </w:rPr>
      </w:pPr>
    </w:p>
    <w:p>
      <w:pPr>
        <w:spacing w:line="480" w:lineRule="auto"/>
        <w:ind w:firstLine="0" w:firstLineChars="0"/>
        <w:jc w:val="center"/>
        <w:rPr>
          <w:rFonts w:ascii="仿宋_GB2312" w:hAnsi="Times New Roman" w:cs="Times New Roman"/>
          <w:kern w:val="0"/>
          <w:sz w:val="30"/>
          <w:szCs w:val="30"/>
          <w:lang w:bidi="en-US"/>
        </w:rPr>
      </w:pPr>
    </w:p>
    <w:p>
      <w:pPr>
        <w:spacing w:line="480" w:lineRule="auto"/>
        <w:ind w:firstLine="1411" w:firstLineChars="441"/>
        <w:jc w:val="left"/>
        <w:rPr>
          <w:rFonts w:hint="eastAsia" w:ascii="仿宋_GB2312" w:hAnsi="Times New Roman" w:eastAsia="仿宋_GB2312" w:cs="Times New Roman"/>
          <w:kern w:val="0"/>
          <w:sz w:val="32"/>
          <w:szCs w:val="32"/>
          <w:lang w:eastAsia="zh-CN" w:bidi="en-US"/>
        </w:rPr>
      </w:pPr>
      <w:r>
        <w:rPr>
          <w:rFonts w:hint="eastAsia" w:ascii="仿宋_GB2312" w:hAnsi="Times New Roman" w:cs="Times New Roman"/>
          <w:kern w:val="0"/>
          <w:sz w:val="32"/>
          <w:szCs w:val="32"/>
          <w:lang w:bidi="en-US"/>
        </w:rPr>
        <w:t>项目名称：</w:t>
      </w:r>
      <w:r>
        <w:rPr>
          <w:rFonts w:hint="eastAsia" w:ascii="仿宋_GB2312" w:hAnsi="Times New Roman" w:cs="Times New Roman"/>
          <w:kern w:val="0"/>
          <w:sz w:val="32"/>
          <w:szCs w:val="32"/>
          <w:lang w:eastAsia="zh-CN" w:bidi="en-US"/>
        </w:rPr>
        <w:t>张家川县县级储备粮费用补贴</w:t>
      </w:r>
    </w:p>
    <w:p>
      <w:pPr>
        <w:spacing w:line="480" w:lineRule="auto"/>
        <w:ind w:firstLine="1411" w:firstLineChars="441"/>
        <w:jc w:val="left"/>
        <w:rPr>
          <w:rFonts w:hint="eastAsia" w:ascii="仿宋_GB2312" w:hAnsi="Times New Roman" w:eastAsia="仿宋_GB2312" w:cs="Times New Roman"/>
          <w:kern w:val="0"/>
          <w:sz w:val="32"/>
          <w:szCs w:val="32"/>
          <w:lang w:eastAsia="zh-CN" w:bidi="en-US"/>
        </w:rPr>
      </w:pPr>
      <w:r>
        <w:rPr>
          <w:rFonts w:hint="eastAsia" w:ascii="仿宋_GB2312" w:hAnsi="Times New Roman" w:cs="Times New Roman"/>
          <w:kern w:val="0"/>
          <w:sz w:val="32"/>
          <w:szCs w:val="32"/>
          <w:lang w:bidi="en-US"/>
        </w:rPr>
        <w:t>项目单位：</w:t>
      </w:r>
      <w:r>
        <w:rPr>
          <w:rFonts w:hint="eastAsia" w:ascii="仿宋_GB2312" w:hAnsi="Times New Roman" w:cs="Times New Roman"/>
          <w:kern w:val="0"/>
          <w:sz w:val="32"/>
          <w:szCs w:val="32"/>
          <w:lang w:eastAsia="zh-CN" w:bidi="en-US"/>
        </w:rPr>
        <w:t>张家川回族自治县粮食和物资储备局</w:t>
      </w:r>
    </w:p>
    <w:p>
      <w:pPr>
        <w:spacing w:line="480" w:lineRule="auto"/>
        <w:ind w:firstLine="1411" w:firstLineChars="441"/>
        <w:jc w:val="left"/>
        <w:rPr>
          <w:rFonts w:ascii="仿宋_GB2312" w:hAnsi="Times New Roman" w:cs="Times New Roman"/>
          <w:kern w:val="0"/>
          <w:sz w:val="32"/>
          <w:szCs w:val="32"/>
          <w:lang w:bidi="en-US"/>
        </w:rPr>
      </w:pPr>
      <w:r>
        <w:rPr>
          <w:rFonts w:hint="eastAsia" w:ascii="仿宋_GB2312" w:hAnsi="Times New Roman" w:cs="Times New Roman"/>
          <w:kern w:val="0"/>
          <w:sz w:val="32"/>
          <w:szCs w:val="32"/>
          <w:lang w:bidi="en-US"/>
        </w:rPr>
        <w:t>主管部门：</w:t>
      </w:r>
      <w:r>
        <w:rPr>
          <w:rFonts w:hint="eastAsia" w:ascii="仿宋_GB2312" w:hAnsi="Times New Roman" w:cs="Times New Roman"/>
          <w:kern w:val="0"/>
          <w:sz w:val="32"/>
          <w:szCs w:val="32"/>
          <w:lang w:eastAsia="zh-CN" w:bidi="en-US"/>
        </w:rPr>
        <w:t>张家川回族自治县粮食和物资储备局</w:t>
      </w:r>
    </w:p>
    <w:p>
      <w:pPr>
        <w:spacing w:line="480" w:lineRule="auto"/>
        <w:ind w:firstLine="0" w:firstLineChars="0"/>
        <w:rPr>
          <w:rFonts w:ascii="黑体" w:hAnsi="Times New Roman" w:eastAsia="黑体" w:cs="Times New Roman"/>
          <w:b/>
          <w:kern w:val="0"/>
          <w:sz w:val="32"/>
          <w:szCs w:val="32"/>
          <w:lang w:bidi="en-US"/>
        </w:rPr>
      </w:pPr>
    </w:p>
    <w:p>
      <w:pPr>
        <w:spacing w:line="480" w:lineRule="auto"/>
        <w:ind w:firstLine="0" w:firstLineChars="0"/>
        <w:rPr>
          <w:rFonts w:hint="eastAsia" w:ascii="黑体" w:hAnsi="Times New Roman" w:eastAsia="黑体" w:cs="Times New Roman"/>
          <w:b/>
          <w:kern w:val="0"/>
          <w:sz w:val="32"/>
          <w:szCs w:val="32"/>
          <w:lang w:bidi="en-US"/>
        </w:rPr>
      </w:pPr>
    </w:p>
    <w:p>
      <w:pPr>
        <w:spacing w:line="480" w:lineRule="auto"/>
        <w:ind w:firstLine="0" w:firstLineChars="0"/>
        <w:rPr>
          <w:rFonts w:hint="eastAsia" w:ascii="黑体" w:hAnsi="Times New Roman" w:eastAsia="黑体" w:cs="Times New Roman"/>
          <w:b/>
          <w:kern w:val="0"/>
          <w:sz w:val="32"/>
          <w:szCs w:val="32"/>
          <w:lang w:bidi="en-US"/>
        </w:rPr>
      </w:pPr>
    </w:p>
    <w:p>
      <w:pPr>
        <w:spacing w:line="480" w:lineRule="auto"/>
        <w:ind w:firstLine="0" w:firstLineChars="0"/>
        <w:jc w:val="center"/>
        <w:rPr>
          <w:rFonts w:ascii="黑体" w:hAnsi="黑体" w:eastAsia="黑体" w:cs="Times New Roman"/>
          <w:kern w:val="0"/>
          <w:sz w:val="32"/>
          <w:szCs w:val="32"/>
          <w:lang w:bidi="en-US"/>
        </w:rPr>
      </w:pPr>
      <w:r>
        <w:rPr>
          <w:rFonts w:hint="eastAsia" w:ascii="黑体" w:hAnsi="黑体" w:eastAsia="黑体" w:cs="Times New Roman"/>
          <w:kern w:val="0"/>
          <w:sz w:val="32"/>
          <w:szCs w:val="32"/>
          <w:lang w:val="en-US" w:eastAsia="zh-CN" w:bidi="en-US"/>
        </w:rPr>
        <w:t>2022</w:t>
      </w:r>
      <w:r>
        <w:rPr>
          <w:rFonts w:hint="eastAsia" w:ascii="黑体" w:hAnsi="黑体" w:eastAsia="黑体" w:cs="Times New Roman"/>
          <w:kern w:val="0"/>
          <w:sz w:val="32"/>
          <w:szCs w:val="32"/>
          <w:lang w:bidi="en-US"/>
        </w:rPr>
        <w:t>年</w:t>
      </w:r>
      <w:r>
        <w:rPr>
          <w:rFonts w:hint="eastAsia" w:ascii="黑体" w:hAnsi="黑体" w:eastAsia="黑体" w:cs="Times New Roman"/>
          <w:kern w:val="0"/>
          <w:sz w:val="32"/>
          <w:szCs w:val="32"/>
          <w:lang w:val="en-US" w:eastAsia="zh-CN" w:bidi="en-US"/>
        </w:rPr>
        <w:t>4</w:t>
      </w:r>
      <w:r>
        <w:rPr>
          <w:rFonts w:hint="eastAsia" w:ascii="黑体" w:hAnsi="黑体" w:eastAsia="黑体" w:cs="Times New Roman"/>
          <w:kern w:val="0"/>
          <w:sz w:val="32"/>
          <w:szCs w:val="32"/>
          <w:lang w:bidi="en-US"/>
        </w:rPr>
        <w:t>月</w:t>
      </w:r>
      <w:r>
        <w:rPr>
          <w:rFonts w:hint="eastAsia" w:ascii="黑体" w:hAnsi="黑体" w:eastAsia="黑体" w:cs="Times New Roman"/>
          <w:kern w:val="0"/>
          <w:sz w:val="32"/>
          <w:szCs w:val="32"/>
          <w:lang w:val="en-US" w:eastAsia="zh-CN" w:bidi="en-US"/>
        </w:rPr>
        <w:t>4</w:t>
      </w:r>
      <w:r>
        <w:rPr>
          <w:rFonts w:hint="eastAsia" w:ascii="黑体" w:hAnsi="黑体" w:eastAsia="黑体" w:cs="Times New Roman"/>
          <w:kern w:val="0"/>
          <w:sz w:val="32"/>
          <w:szCs w:val="32"/>
          <w:lang w:bidi="en-US"/>
        </w:rPr>
        <w:t>日</w:t>
      </w:r>
    </w:p>
    <w:p>
      <w:pPr>
        <w:spacing w:line="480" w:lineRule="auto"/>
        <w:ind w:firstLine="0" w:firstLineChars="0"/>
        <w:jc w:val="center"/>
        <w:rPr>
          <w:rFonts w:hint="eastAsia" w:ascii="方正小标宋简体" w:hAnsi="方正小标宋简体" w:eastAsia="方正小标宋简体" w:cs="方正小标宋简体"/>
          <w:sz w:val="44"/>
          <w:szCs w:val="44"/>
          <w:lang w:eastAsia="zh-CN"/>
        </w:rPr>
      </w:pPr>
    </w:p>
    <w:p>
      <w:pPr>
        <w:spacing w:line="480" w:lineRule="auto"/>
        <w:ind w:firstLine="0" w:firstLineChars="0"/>
        <w:jc w:val="center"/>
        <w:rPr>
          <w:rFonts w:ascii="Times New Roman" w:hAnsi="Times New Roman" w:cs="Times New Roman"/>
          <w:kern w:val="0"/>
          <w:sz w:val="44"/>
          <w:szCs w:val="44"/>
          <w:lang w:bidi="en-US"/>
        </w:rPr>
      </w:pPr>
      <w:r>
        <w:rPr>
          <w:rFonts w:hint="eastAsia" w:ascii="方正小标宋简体" w:hAnsi="方正小标宋简体" w:eastAsia="方正小标宋简体" w:cs="方正小标宋简体"/>
          <w:sz w:val="44"/>
          <w:szCs w:val="44"/>
          <w:lang w:eastAsia="zh-CN"/>
        </w:rPr>
        <w:t>部门</w:t>
      </w:r>
      <w:r>
        <w:rPr>
          <w:rFonts w:hint="eastAsia" w:ascii="方正小标宋简体" w:hAnsi="方正小标宋简体" w:eastAsia="方正小标宋简体" w:cs="方正小标宋简体"/>
          <w:sz w:val="44"/>
          <w:szCs w:val="44"/>
        </w:rPr>
        <w:t>绩效自评</w:t>
      </w:r>
      <w:r>
        <w:rPr>
          <w:rFonts w:hint="eastAsia" w:ascii="方正小标宋简体" w:hAnsi="方正小标宋简体" w:eastAsia="方正小标宋简体" w:cs="方正小标宋简体"/>
          <w:sz w:val="44"/>
          <w:szCs w:val="44"/>
          <w:lang w:eastAsia="zh-CN"/>
        </w:rPr>
        <w:t>工作情况总结</w:t>
      </w:r>
    </w:p>
    <w:p>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黑体" w:hAnsi="黑体" w:eastAsia="黑体" w:cs="Times New Roman"/>
          <w:bCs/>
          <w:sz w:val="32"/>
          <w:szCs w:val="32"/>
          <w:lang w:eastAsia="zh-CN"/>
        </w:rPr>
      </w:pPr>
      <w:r>
        <w:rPr>
          <w:rFonts w:ascii="黑体" w:hAnsi="黑体" w:eastAsia="黑体" w:cs="Times New Roman"/>
          <w:bCs/>
          <w:sz w:val="32"/>
          <w:szCs w:val="32"/>
        </w:rPr>
        <w:t>一、</w:t>
      </w:r>
      <w:r>
        <w:rPr>
          <w:rFonts w:hint="eastAsia" w:ascii="黑体" w:hAnsi="黑体" w:eastAsia="黑体" w:cs="Times New Roman"/>
          <w:bCs/>
          <w:sz w:val="32"/>
          <w:szCs w:val="32"/>
          <w:lang w:eastAsia="zh-CN"/>
        </w:rPr>
        <w:t>自评工作开展情况</w:t>
      </w:r>
    </w:p>
    <w:p>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ascii="Times New Roman" w:hAnsi="Times New Roman" w:cs="Times New Roman"/>
          <w:sz w:val="32"/>
          <w:szCs w:val="32"/>
        </w:rPr>
      </w:pPr>
      <w:r>
        <w:rPr>
          <w:rFonts w:ascii="Times New Roman" w:hAnsi="Times New Roman" w:cs="Times New Roman"/>
          <w:sz w:val="32"/>
          <w:szCs w:val="32"/>
        </w:rPr>
        <w:t>（一）项目概况</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pPr>
      <w:r>
        <w:rPr>
          <w:rFonts w:hint="eastAsia" w:ascii="仿宋" w:hAnsi="仿宋" w:eastAsia="仿宋" w:cs="仿宋"/>
          <w:color w:val="000000"/>
          <w:kern w:val="0"/>
          <w:sz w:val="31"/>
          <w:szCs w:val="31"/>
          <w:lang w:val="en-US" w:eastAsia="zh-CN" w:bidi="ar"/>
        </w:rPr>
        <w:t>县级储备粮是确保全县用粮安全与应急用粮供应的坚实基础，自2012年起，我县便将县级储备粮油的安全储备作为一项关乎全县民生安全的重要项目。</w:t>
      </w:r>
      <w:r>
        <w:rPr>
          <w:rFonts w:hint="default" w:ascii="仿宋" w:hAnsi="仿宋" w:eastAsia="仿宋" w:cs="仿宋"/>
          <w:color w:val="000000"/>
          <w:kern w:val="0"/>
          <w:sz w:val="31"/>
          <w:szCs w:val="31"/>
          <w:lang w:val="en-US" w:eastAsia="zh-CN" w:bidi="ar"/>
        </w:rPr>
        <w:t>为进一步加强县级储备粮油管理，保证储备粮油数量真实</w:t>
      </w:r>
      <w:bookmarkStart w:id="0" w:name="_GoBack"/>
      <w:bookmarkEnd w:id="0"/>
      <w:r>
        <w:rPr>
          <w:rFonts w:hint="default" w:ascii="仿宋" w:hAnsi="仿宋" w:eastAsia="仿宋" w:cs="仿宋"/>
          <w:color w:val="000000"/>
          <w:kern w:val="0"/>
          <w:sz w:val="31"/>
          <w:szCs w:val="31"/>
          <w:lang w:val="en-US" w:eastAsia="zh-CN" w:bidi="ar"/>
        </w:rPr>
        <w:t>、质量良好和储存安全，维护全县粮油市场稳定，有效提高政府对粮油市场的调控能力，确保全县粮食安全，该项目为政策性常规补贴，以往年度均列入正常预算。具体依据有《张家川县人民政府第6次常务会议纪要》（张政发&lt;2012&gt;59号），《甘肃省省级储备粮油管理办法》（甘粮调&lt;2013&gt;5号）、《张家川县县级储备粮油管理办法》（张政发&lt;2019&gt;70号）</w:t>
      </w:r>
      <w:r>
        <w:rPr>
          <w:rFonts w:hint="eastAsia" w:ascii="仿宋" w:hAnsi="仿宋" w:eastAsia="仿宋" w:cs="仿宋"/>
          <w:color w:val="000000"/>
          <w:kern w:val="0"/>
          <w:sz w:val="31"/>
          <w:szCs w:val="31"/>
          <w:lang w:val="en-US" w:eastAsia="zh-CN" w:bidi="ar"/>
        </w:rPr>
        <w:t>，</w:t>
      </w:r>
      <w:r>
        <w:rPr>
          <w:rFonts w:hint="default" w:ascii="仿宋" w:hAnsi="仿宋" w:eastAsia="仿宋" w:cs="仿宋"/>
          <w:color w:val="000000"/>
          <w:kern w:val="0"/>
          <w:sz w:val="31"/>
          <w:szCs w:val="31"/>
          <w:lang w:val="en-US" w:eastAsia="zh-CN" w:bidi="ar"/>
        </w:rPr>
        <w:t>特向县政府申请将县级储备粮油费用补贴列入</w:t>
      </w:r>
      <w:r>
        <w:rPr>
          <w:rFonts w:hint="eastAsia" w:ascii="仿宋" w:hAnsi="仿宋" w:eastAsia="仿宋" w:cs="仿宋"/>
          <w:color w:val="000000"/>
          <w:kern w:val="0"/>
          <w:sz w:val="31"/>
          <w:szCs w:val="31"/>
          <w:lang w:val="en-US" w:eastAsia="zh-CN" w:bidi="ar"/>
        </w:rPr>
        <w:t>2020</w:t>
      </w:r>
      <w:r>
        <w:rPr>
          <w:rFonts w:hint="default" w:ascii="仿宋" w:hAnsi="仿宋" w:eastAsia="仿宋" w:cs="仿宋"/>
          <w:color w:val="000000"/>
          <w:kern w:val="0"/>
          <w:sz w:val="31"/>
          <w:szCs w:val="31"/>
          <w:lang w:val="en-US" w:eastAsia="zh-CN" w:bidi="ar"/>
        </w:rPr>
        <w:t>年预算目标。</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val="0"/>
        <w:kinsoku/>
        <w:overflowPunct/>
        <w:topLinePunct w:val="0"/>
        <w:autoSpaceDE/>
        <w:autoSpaceDN/>
        <w:bidi w:val="0"/>
        <w:adjustRightInd/>
        <w:snapToGrid/>
        <w:spacing w:line="576" w:lineRule="exact"/>
        <w:ind w:firstLine="42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rPr>
        <w:t>该项目目标为实现</w:t>
      </w:r>
      <w:r>
        <w:rPr>
          <w:rFonts w:hint="eastAsia" w:ascii="Times New Roman" w:hAnsi="Times New Roman" w:cs="Times New Roman"/>
          <w:lang w:eastAsia="zh-CN"/>
        </w:rPr>
        <w:t>全县县级政策性储备粮油总规模1045万斤（5225吨），贷款规模1440万元。该项目为县级政策性粮油的正常费用补贴，用于粮油储备的人员工资、社保、归还贷款利息及其他运行费用等支出，保证县级政策性储备粮油的质量和数量安全，全县县级政策性储备粮油总规模1045万斤（5225吨），贷款规模1440万元。其中储备小麦1000万斤（5000吨），储备油料45万斤（</w:t>
      </w:r>
      <w:r>
        <w:rPr>
          <w:rFonts w:hint="eastAsia" w:ascii="Times New Roman" w:hAnsi="Times New Roman" w:cs="Times New Roman"/>
          <w:lang w:val="en-US" w:eastAsia="zh-CN"/>
        </w:rPr>
        <w:t>225吨）</w:t>
      </w:r>
      <w:r>
        <w:rPr>
          <w:rFonts w:hint="eastAsia" w:ascii="Times New Roman" w:hAnsi="Times New Roman" w:cs="Times New Roman"/>
          <w:lang w:eastAsia="zh-CN"/>
        </w:rPr>
        <w:t>。</w:t>
      </w:r>
      <w:r>
        <w:rPr>
          <w:rFonts w:hint="default" w:ascii="Times New Roman" w:hAnsi="Times New Roman" w:eastAsia="仿宋_GB2312" w:cs="Times New Roman"/>
          <w:sz w:val="32"/>
          <w:szCs w:val="32"/>
        </w:rPr>
        <w:t>1000万斤小麦</w:t>
      </w:r>
      <w:r>
        <w:rPr>
          <w:rFonts w:hint="default" w:ascii="Times New Roman" w:hAnsi="Times New Roman" w:eastAsia="仿宋_GB2312" w:cs="Times New Roman"/>
          <w:sz w:val="32"/>
          <w:szCs w:val="32"/>
          <w:lang w:eastAsia="zh-CN"/>
        </w:rPr>
        <w:t>补贴</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：费用补贴标准</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rPr>
        <w:t>0.15元/斤·年</w:t>
      </w:r>
      <w:r>
        <w:rPr>
          <w:rFonts w:hint="default" w:ascii="Times New Roman" w:hAnsi="Times New Roman" w:eastAsia="仿宋_GB2312" w:cs="Times New Roman"/>
          <w:sz w:val="32"/>
          <w:szCs w:val="32"/>
          <w:lang w:eastAsia="zh-CN"/>
        </w:rPr>
        <w:t>计算</w:t>
      </w:r>
      <w:r>
        <w:rPr>
          <w:rFonts w:hint="eastAsia" w:ascii="Times New Roman" w:hAnsi="Times New Roman" w:cs="Times New Roman"/>
          <w:lang w:eastAsia="zh-CN"/>
        </w:rPr>
        <w:t>；</w:t>
      </w:r>
      <w:r>
        <w:rPr>
          <w:rFonts w:hint="default" w:ascii="Times New Roman" w:hAnsi="Times New Roman" w:eastAsia="仿宋_GB2312" w:cs="Times New Roman"/>
          <w:sz w:val="32"/>
          <w:szCs w:val="32"/>
        </w:rPr>
        <w:t>45万斤油料</w:t>
      </w:r>
      <w:r>
        <w:rPr>
          <w:rFonts w:hint="default" w:ascii="Times New Roman" w:hAnsi="Times New Roman" w:eastAsia="仿宋_GB2312" w:cs="Times New Roman"/>
          <w:sz w:val="32"/>
          <w:szCs w:val="32"/>
          <w:lang w:eastAsia="zh-CN"/>
        </w:rPr>
        <w:t>补贴</w:t>
      </w:r>
      <w:r>
        <w:rPr>
          <w:rFonts w:hint="eastAsia" w:ascii="Times New Roman" w:hAnsi="Times New Roman" w:eastAsia="仿宋_GB2312" w:cs="Times New Roman"/>
          <w:sz w:val="32"/>
          <w:szCs w:val="32"/>
          <w:lang w:val="en-US" w:eastAsia="zh-CN"/>
        </w:rPr>
        <w:t>11.25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费用补贴标准按0.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元/斤·年的标准</w:t>
      </w:r>
      <w:r>
        <w:rPr>
          <w:rFonts w:hint="default" w:ascii="Times New Roman" w:hAnsi="Times New Roman" w:eastAsia="仿宋_GB2312" w:cs="Times New Roman"/>
          <w:sz w:val="32"/>
          <w:szCs w:val="32"/>
          <w:lang w:eastAsia="zh-CN"/>
        </w:rPr>
        <w:t>计算</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从而解决全县储备粮储备问题</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保障全县县级政策性储备粮油（1000万斤小麦、45万斤油料）的安全储备</w:t>
      </w:r>
      <w:r>
        <w:rPr>
          <w:rFonts w:hint="eastAsia" w:ascii="Times New Roman" w:hAnsi="Times New Roman"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cs="Times New Roman"/>
          <w:sz w:val="32"/>
          <w:szCs w:val="32"/>
        </w:rPr>
      </w:pPr>
      <w:r>
        <w:rPr>
          <w:rFonts w:hint="default" w:ascii="Times New Roman" w:hAnsi="Times New Roman" w:eastAsia="仿宋_GB2312" w:cs="Times New Roman"/>
          <w:sz w:val="32"/>
          <w:szCs w:val="32"/>
        </w:rPr>
        <w:t>为保证全县储备粮油数量充分、质量良好和储存安全，以维护全县粮油市场稳定、有效提高政府对粮油市场的调控能力、确保全县粮食安全为最终目标。资金使用符合国家财经法规和财务管理制度以及有关专项资金管理办法的规定，使用资金使用审批规范，手续完整。项目资金使用做到预算批复的用途使用。</w:t>
      </w:r>
      <w:r>
        <w:rPr>
          <w:rFonts w:hint="eastAsia" w:ascii="仿宋" w:hAnsi="仿宋" w:eastAsia="仿宋" w:cs="仿宋"/>
          <w:color w:val="000000"/>
          <w:kern w:val="0"/>
          <w:sz w:val="31"/>
          <w:szCs w:val="31"/>
          <w:lang w:val="en-US" w:eastAsia="zh-CN" w:bidi="ar"/>
        </w:rPr>
        <w:t xml:space="preserve"> </w:t>
      </w:r>
    </w:p>
    <w:p>
      <w:pPr>
        <w:keepNext w:val="0"/>
        <w:keepLines w:val="0"/>
        <w:pageBreakBefore w:val="0"/>
        <w:numPr>
          <w:ilvl w:val="0"/>
          <w:numId w:val="1"/>
        </w:numPr>
        <w:kinsoku/>
        <w:wordWrap/>
        <w:overflowPunct/>
        <w:topLinePunct w:val="0"/>
        <w:autoSpaceDE/>
        <w:autoSpaceDN/>
        <w:bidi w:val="0"/>
        <w:adjustRightInd/>
        <w:snapToGrid/>
        <w:spacing w:line="576" w:lineRule="exact"/>
        <w:ind w:left="-640" w:leftChars="0" w:firstLine="640" w:firstLineChars="0"/>
        <w:textAlignment w:val="auto"/>
        <w:rPr>
          <w:rFonts w:ascii="Times New Roman" w:hAnsi="Times New Roman" w:cs="Times New Roman"/>
          <w:sz w:val="32"/>
          <w:szCs w:val="32"/>
        </w:rPr>
      </w:pPr>
      <w:r>
        <w:rPr>
          <w:rFonts w:ascii="Times New Roman" w:hAnsi="Times New Roman" w:cs="Times New Roman"/>
          <w:sz w:val="32"/>
          <w:szCs w:val="32"/>
        </w:rPr>
        <w:t>资金安排和使用情况</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20" w:firstLineChars="200"/>
        <w:textAlignment w:val="auto"/>
        <w:rPr>
          <w:rFonts w:hint="default" w:ascii="Times New Roman" w:hAnsi="Times New Roman" w:cs="Times New Roman"/>
          <w:sz w:val="32"/>
          <w:szCs w:val="32"/>
          <w:lang w:val="en-US"/>
        </w:rPr>
      </w:pPr>
      <w:r>
        <w:rPr>
          <w:rFonts w:hint="eastAsia" w:ascii="仿宋" w:hAnsi="仿宋" w:eastAsia="仿宋" w:cs="仿宋"/>
          <w:color w:val="000000"/>
          <w:kern w:val="0"/>
          <w:sz w:val="31"/>
          <w:szCs w:val="31"/>
          <w:lang w:val="en-US" w:eastAsia="zh-CN" w:bidi="ar"/>
        </w:rPr>
        <w:t>从</w:t>
      </w:r>
      <w:r>
        <w:rPr>
          <w:rFonts w:hint="eastAsia" w:ascii="宋体" w:hAnsi="宋体" w:eastAsia="宋体" w:cs="宋体"/>
          <w:color w:val="000000"/>
          <w:kern w:val="0"/>
          <w:sz w:val="31"/>
          <w:szCs w:val="31"/>
          <w:lang w:val="en-US" w:eastAsia="zh-CN" w:bidi="ar"/>
        </w:rPr>
        <w:t>2012</w:t>
      </w:r>
      <w:r>
        <w:rPr>
          <w:rFonts w:hint="eastAsia" w:ascii="仿宋" w:hAnsi="仿宋" w:eastAsia="仿宋" w:cs="仿宋"/>
          <w:color w:val="000000"/>
          <w:kern w:val="0"/>
          <w:sz w:val="31"/>
          <w:szCs w:val="31"/>
          <w:lang w:val="en-US" w:eastAsia="zh-CN" w:bidi="ar"/>
        </w:rPr>
        <w:t>年起，县财政安排资金支持县级储备粮储备项目，</w:t>
      </w:r>
      <w:r>
        <w:rPr>
          <w:rFonts w:hint="eastAsia" w:ascii="宋体" w:hAnsi="宋体" w:eastAsia="宋体" w:cs="宋体"/>
          <w:color w:val="000000"/>
          <w:kern w:val="0"/>
          <w:sz w:val="31"/>
          <w:szCs w:val="31"/>
          <w:lang w:val="en-US" w:eastAsia="zh-CN" w:bidi="ar"/>
        </w:rPr>
        <w:t>2022</w:t>
      </w:r>
      <w:r>
        <w:rPr>
          <w:rFonts w:hint="eastAsia" w:ascii="仿宋" w:hAnsi="仿宋" w:eastAsia="仿宋" w:cs="仿宋"/>
          <w:color w:val="000000"/>
          <w:kern w:val="0"/>
          <w:sz w:val="31"/>
          <w:szCs w:val="31"/>
          <w:lang w:val="en-US" w:eastAsia="zh-CN" w:bidi="ar"/>
        </w:rPr>
        <w:t>年全年，县财政共下达预算资金</w:t>
      </w:r>
      <w:r>
        <w:rPr>
          <w:rFonts w:hint="eastAsia" w:ascii="宋体" w:hAnsi="宋体" w:eastAsia="宋体" w:cs="宋体"/>
          <w:color w:val="000000"/>
          <w:kern w:val="0"/>
          <w:sz w:val="31"/>
          <w:szCs w:val="31"/>
          <w:lang w:val="en-US" w:eastAsia="zh-CN" w:bidi="ar"/>
        </w:rPr>
        <w:t>161.25</w:t>
      </w:r>
      <w:r>
        <w:rPr>
          <w:rFonts w:hint="eastAsia" w:ascii="仿宋" w:hAnsi="仿宋" w:eastAsia="仿宋" w:cs="仿宋"/>
          <w:color w:val="000000"/>
          <w:kern w:val="0"/>
          <w:sz w:val="31"/>
          <w:szCs w:val="31"/>
          <w:lang w:val="en-US" w:eastAsia="zh-CN" w:bidi="ar"/>
        </w:rPr>
        <w:t>万元，实际支出</w:t>
      </w:r>
      <w:r>
        <w:rPr>
          <w:rFonts w:hint="eastAsia" w:ascii="宋体" w:hAnsi="宋体" w:eastAsia="宋体" w:cs="宋体"/>
          <w:color w:val="000000"/>
          <w:kern w:val="0"/>
          <w:sz w:val="31"/>
          <w:szCs w:val="31"/>
          <w:lang w:val="en-US" w:eastAsia="zh-CN" w:bidi="ar"/>
        </w:rPr>
        <w:t>161.25</w:t>
      </w:r>
      <w:r>
        <w:rPr>
          <w:rFonts w:hint="eastAsia" w:ascii="仿宋" w:hAnsi="仿宋" w:eastAsia="仿宋" w:cs="仿宋"/>
          <w:color w:val="000000"/>
          <w:kern w:val="0"/>
          <w:sz w:val="31"/>
          <w:szCs w:val="31"/>
          <w:lang w:val="en-US" w:eastAsia="zh-CN" w:bidi="ar"/>
        </w:rPr>
        <w:t>万元，</w:t>
      </w:r>
      <w:r>
        <w:rPr>
          <w:rFonts w:hint="default" w:ascii="Times New Roman" w:hAnsi="Times New Roman" w:cs="Times New Roman"/>
          <w:sz w:val="32"/>
          <w:szCs w:val="32"/>
        </w:rPr>
        <w:t>，支付率100%</w:t>
      </w:r>
      <w:r>
        <w:rPr>
          <w:rFonts w:hint="eastAsia" w:ascii="仿宋" w:hAnsi="仿宋" w:eastAsia="仿宋" w:cs="仿宋"/>
          <w:color w:val="000000"/>
          <w:kern w:val="0"/>
          <w:sz w:val="31"/>
          <w:szCs w:val="31"/>
          <w:lang w:val="en-US" w:eastAsia="zh-CN" w:bidi="ar"/>
        </w:rPr>
        <w:t>。截止2022年年底，该项目资金已全部转拨至张家川回族自治县阿阳粮油储备有限公司。</w:t>
      </w:r>
    </w:p>
    <w:p>
      <w:pPr>
        <w:keepNext w:val="0"/>
        <w:keepLines w:val="0"/>
        <w:pageBreakBefore w:val="0"/>
        <w:numPr>
          <w:ilvl w:val="0"/>
          <w:numId w:val="1"/>
        </w:numPr>
        <w:kinsoku/>
        <w:wordWrap/>
        <w:overflowPunct/>
        <w:topLinePunct w:val="0"/>
        <w:autoSpaceDE/>
        <w:autoSpaceDN/>
        <w:bidi w:val="0"/>
        <w:adjustRightInd/>
        <w:snapToGrid/>
        <w:spacing w:line="576" w:lineRule="exact"/>
        <w:ind w:left="-640" w:leftChars="0" w:firstLine="640" w:firstLineChars="0"/>
        <w:textAlignment w:val="auto"/>
        <w:rPr>
          <w:rFonts w:ascii="Times New Roman" w:hAnsi="Times New Roman" w:cs="Times New Roman"/>
          <w:sz w:val="32"/>
          <w:szCs w:val="32"/>
        </w:rPr>
      </w:pPr>
      <w:r>
        <w:rPr>
          <w:rFonts w:ascii="Times New Roman" w:hAnsi="Times New Roman" w:cs="Times New Roman"/>
          <w:sz w:val="32"/>
          <w:szCs w:val="32"/>
        </w:rPr>
        <w:t>项目绩效目标</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20" w:firstLineChars="200"/>
        <w:textAlignment w:val="auto"/>
        <w:rPr>
          <w:rFonts w:ascii="Times New Roman" w:hAnsi="Times New Roman" w:cs="Times New Roman"/>
          <w:sz w:val="32"/>
          <w:szCs w:val="32"/>
        </w:rPr>
      </w:pPr>
      <w:r>
        <w:rPr>
          <w:rFonts w:hint="eastAsia" w:ascii="仿宋" w:hAnsi="仿宋" w:eastAsia="仿宋" w:cs="仿宋"/>
          <w:color w:val="000000"/>
          <w:kern w:val="0"/>
          <w:sz w:val="31"/>
          <w:szCs w:val="31"/>
          <w:lang w:val="en-US" w:eastAsia="zh-CN" w:bidi="ar"/>
        </w:rPr>
        <w:t>于2022年年中前完成项目的前期准备工作，2022年年底前完成全县1000万斤小麦、45万斤油料的安全储备。并保障粮油储备的人员工资、社保、归还贷款利息及其他运行费用等支出。</w:t>
      </w:r>
    </w:p>
    <w:p>
      <w:pPr>
        <w:keepNext w:val="0"/>
        <w:keepLines w:val="0"/>
        <w:pageBreakBefore w:val="0"/>
        <w:numPr>
          <w:ilvl w:val="0"/>
          <w:numId w:val="1"/>
        </w:numPr>
        <w:kinsoku/>
        <w:wordWrap/>
        <w:overflowPunct/>
        <w:topLinePunct w:val="0"/>
        <w:autoSpaceDE/>
        <w:autoSpaceDN/>
        <w:bidi w:val="0"/>
        <w:adjustRightInd/>
        <w:snapToGrid/>
        <w:spacing w:line="576" w:lineRule="exact"/>
        <w:ind w:left="-640" w:leftChars="0" w:firstLine="640" w:firstLineChars="0"/>
        <w:textAlignment w:val="auto"/>
        <w:rPr>
          <w:rFonts w:ascii="Times New Roman" w:hAnsi="Times New Roman" w:cs="Times New Roman"/>
          <w:sz w:val="32"/>
          <w:szCs w:val="32"/>
        </w:rPr>
      </w:pPr>
      <w:r>
        <w:rPr>
          <w:rFonts w:ascii="Times New Roman" w:hAnsi="Times New Roman" w:cs="Times New Roman"/>
          <w:sz w:val="32"/>
          <w:szCs w:val="32"/>
        </w:rPr>
        <w:t>项目实施计划</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于2022年年中前完成项目的前期准备工作，2022年年底前完成全县1000万斤小麦、45万斤油料的安全储备。并保障粮油储备的人员工资、社保、归还贷款利息及其他运行费用等支出。</w:t>
      </w:r>
    </w:p>
    <w:p>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黑体" w:hAnsi="黑体" w:eastAsia="黑体" w:cs="Times New Roman"/>
          <w:bCs/>
          <w:sz w:val="32"/>
          <w:szCs w:val="32"/>
          <w:lang w:eastAsia="zh-CN"/>
        </w:rPr>
      </w:pPr>
      <w:r>
        <w:rPr>
          <w:rFonts w:ascii="黑体" w:hAnsi="黑体" w:eastAsia="黑体" w:cs="Times New Roman"/>
          <w:bCs/>
          <w:sz w:val="32"/>
          <w:szCs w:val="32"/>
        </w:rPr>
        <w:t>二、</w:t>
      </w:r>
      <w:r>
        <w:rPr>
          <w:rFonts w:hint="eastAsia" w:ascii="黑体" w:hAnsi="黑体" w:eastAsia="黑体" w:cs="Times New Roman"/>
          <w:bCs/>
          <w:sz w:val="32"/>
          <w:szCs w:val="32"/>
          <w:lang w:eastAsia="zh-CN"/>
        </w:rPr>
        <w:t>自评结果概述</w:t>
      </w:r>
    </w:p>
    <w:p>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ascii="Times New Roman" w:hAnsi="Times New Roman" w:cs="Times New Roman"/>
          <w:sz w:val="32"/>
          <w:szCs w:val="32"/>
        </w:rPr>
      </w:pPr>
      <w:r>
        <w:rPr>
          <w:rFonts w:ascii="Times New Roman" w:hAnsi="Times New Roman" w:cs="Times New Roman"/>
          <w:sz w:val="32"/>
          <w:szCs w:val="32"/>
        </w:rPr>
        <w:t>（一）绩效目标完成的指标</w:t>
      </w:r>
    </w:p>
    <w:p>
      <w:pPr>
        <w:keepNext w:val="0"/>
        <w:keepLines w:val="0"/>
        <w:pageBreakBefore w:val="0"/>
        <w:kinsoku/>
        <w:wordWrap/>
        <w:overflowPunct/>
        <w:topLinePunct w:val="0"/>
        <w:autoSpaceDE/>
        <w:autoSpaceDN/>
        <w:bidi w:val="0"/>
        <w:adjustRightInd/>
        <w:snapToGrid/>
        <w:spacing w:line="576"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w:t>
      </w:r>
      <w:r>
        <w:rPr>
          <w:rFonts w:hint="eastAsia" w:ascii="Times New Roman" w:hAnsi="Times New Roman" w:cs="Times New Roman"/>
          <w:sz w:val="32"/>
          <w:szCs w:val="32"/>
          <w:lang w:val="en-US" w:eastAsia="zh-CN"/>
        </w:rPr>
        <w:t>.</w:t>
      </w:r>
      <w:r>
        <w:rPr>
          <w:rFonts w:hint="eastAsia" w:ascii="仿宋" w:hAnsi="仿宋" w:eastAsia="仿宋" w:cs="仿宋"/>
          <w:color w:val="000000"/>
          <w:kern w:val="0"/>
          <w:sz w:val="31"/>
          <w:szCs w:val="31"/>
          <w:lang w:val="en-US" w:eastAsia="zh-CN" w:bidi="ar"/>
        </w:rPr>
        <w:t>截止2022年年底，已将项目资金全部转拨至张家川回族自治县阿阳粮油储备有限公司。</w:t>
      </w:r>
    </w:p>
    <w:p>
      <w:pPr>
        <w:keepNext w:val="0"/>
        <w:keepLines w:val="0"/>
        <w:pageBreakBefore w:val="0"/>
        <w:kinsoku/>
        <w:wordWrap/>
        <w:overflowPunct/>
        <w:topLinePunct w:val="0"/>
        <w:autoSpaceDE/>
        <w:autoSpaceDN/>
        <w:bidi w:val="0"/>
        <w:adjustRightInd/>
        <w:snapToGrid/>
        <w:spacing w:line="576"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w:t>
      </w:r>
      <w:r>
        <w:rPr>
          <w:rFonts w:hint="eastAsia" w:ascii="Times New Roman" w:hAnsi="Times New Roman" w:cs="Times New Roman"/>
          <w:sz w:val="32"/>
          <w:szCs w:val="32"/>
          <w:lang w:val="en-US" w:eastAsia="zh-CN"/>
        </w:rPr>
        <w:t>2022年年底完成</w:t>
      </w:r>
      <w:r>
        <w:rPr>
          <w:rFonts w:hint="eastAsia" w:ascii="仿宋" w:hAnsi="仿宋" w:eastAsia="仿宋" w:cs="仿宋"/>
          <w:color w:val="000000"/>
          <w:kern w:val="0"/>
          <w:sz w:val="31"/>
          <w:szCs w:val="31"/>
          <w:lang w:val="en-US" w:eastAsia="zh-CN" w:bidi="ar"/>
        </w:rPr>
        <w:t>当年全县1000万斤小麦、45万斤油料的安全储备入库，保证了当年县级储备粮油的数量达标与质量达标。</w:t>
      </w:r>
    </w:p>
    <w:p>
      <w:pPr>
        <w:keepNext w:val="0"/>
        <w:keepLines w:val="0"/>
        <w:pageBreakBefore w:val="0"/>
        <w:kinsoku/>
        <w:wordWrap/>
        <w:overflowPunct/>
        <w:topLinePunct w:val="0"/>
        <w:autoSpaceDE/>
        <w:autoSpaceDN/>
        <w:bidi w:val="0"/>
        <w:adjustRightInd/>
        <w:snapToGrid/>
        <w:spacing w:line="576" w:lineRule="exact"/>
        <w:ind w:firstLine="620" w:firstLineChars="200"/>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3.保证全县突发事件应急储备粮供应。</w:t>
      </w:r>
    </w:p>
    <w:p>
      <w:pPr>
        <w:keepNext w:val="0"/>
        <w:keepLines w:val="0"/>
        <w:pageBreakBefore w:val="0"/>
        <w:numPr>
          <w:ilvl w:val="0"/>
          <w:numId w:val="2"/>
        </w:numPr>
        <w:kinsoku/>
        <w:wordWrap/>
        <w:overflowPunct/>
        <w:topLinePunct w:val="0"/>
        <w:autoSpaceDE/>
        <w:autoSpaceDN/>
        <w:bidi w:val="0"/>
        <w:adjustRightInd/>
        <w:snapToGrid/>
        <w:spacing w:line="576" w:lineRule="exact"/>
        <w:ind w:left="-640" w:leftChars="0" w:firstLine="640" w:firstLineChars="0"/>
        <w:textAlignment w:val="auto"/>
        <w:rPr>
          <w:rFonts w:ascii="Times New Roman" w:hAnsi="Times New Roman" w:cs="Times New Roman"/>
          <w:sz w:val="32"/>
          <w:szCs w:val="32"/>
        </w:rPr>
      </w:pPr>
      <w:r>
        <w:rPr>
          <w:rFonts w:ascii="Times New Roman" w:hAnsi="Times New Roman" w:cs="Times New Roman"/>
          <w:sz w:val="32"/>
          <w:szCs w:val="32"/>
        </w:rPr>
        <w:t>没有完成绩效目标指标原因解释</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 xml:space="preserve">    无。</w:t>
      </w:r>
    </w:p>
    <w:p>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黑体" w:hAnsi="黑体" w:eastAsia="黑体" w:cs="Times New Roman"/>
          <w:bCs/>
          <w:sz w:val="32"/>
          <w:szCs w:val="32"/>
          <w:lang w:eastAsia="zh-CN"/>
        </w:rPr>
      </w:pPr>
      <w:r>
        <w:rPr>
          <w:rFonts w:ascii="黑体" w:hAnsi="黑体" w:eastAsia="黑体" w:cs="Times New Roman"/>
          <w:bCs/>
          <w:sz w:val="32"/>
          <w:szCs w:val="32"/>
        </w:rPr>
        <w:t>三、</w:t>
      </w:r>
      <w:r>
        <w:rPr>
          <w:rFonts w:hint="eastAsia" w:ascii="黑体" w:hAnsi="黑体" w:eastAsia="黑体" w:cs="Times New Roman"/>
          <w:bCs/>
          <w:sz w:val="32"/>
          <w:szCs w:val="32"/>
          <w:lang w:eastAsia="zh-CN"/>
        </w:rPr>
        <w:t>下一步工作措施</w:t>
      </w:r>
    </w:p>
    <w:p>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ascii="Times New Roman" w:hAnsi="Times New Roman" w:cs="Times New Roman"/>
          <w:sz w:val="32"/>
          <w:szCs w:val="32"/>
        </w:rPr>
      </w:pPr>
      <w:r>
        <w:rPr>
          <w:rFonts w:ascii="Times New Roman" w:hAnsi="Times New Roman" w:cs="Times New Roman"/>
          <w:sz w:val="32"/>
          <w:szCs w:val="32"/>
        </w:rPr>
        <w:t>（一）制度层面</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1.及时根据在年末时对项目的执行情况及过程中遇到的问题进行全面的统计总结，认真吸取过去的经验教训，并根据实际情况制定项目实施情况及时修改《储备粮管理条例》。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2.加强仓储人员管理制度建设，提高工作效率。</w:t>
      </w:r>
    </w:p>
    <w:p>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（二）操作层面</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加强对粮食仓储管理人员相关知识的培训，加强工作人员安全防范意识。</w:t>
      </w:r>
    </w:p>
    <w:p>
      <w:pPr>
        <w:keepNext w:val="0"/>
        <w:keepLines w:val="0"/>
        <w:pageBreakBefore w:val="0"/>
        <w:numPr>
          <w:ilvl w:val="0"/>
          <w:numId w:val="2"/>
        </w:numPr>
        <w:kinsoku/>
        <w:wordWrap/>
        <w:overflowPunct/>
        <w:topLinePunct w:val="0"/>
        <w:autoSpaceDE/>
        <w:autoSpaceDN/>
        <w:bidi w:val="0"/>
        <w:adjustRightInd/>
        <w:snapToGrid/>
        <w:spacing w:line="576" w:lineRule="exact"/>
        <w:ind w:left="-64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对绩效目标调整的建议</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及时根据相关政策要求提高县级储备粮油质量标准，确保储备高质量的县级储备粮油。</w:t>
      </w:r>
    </w:p>
    <w:p>
      <w:pPr>
        <w:keepNext w:val="0"/>
        <w:keepLines w:val="0"/>
        <w:pageBreakBefore w:val="0"/>
        <w:numPr>
          <w:ilvl w:val="0"/>
          <w:numId w:val="2"/>
        </w:numPr>
        <w:kinsoku/>
        <w:wordWrap/>
        <w:overflowPunct/>
        <w:topLinePunct w:val="0"/>
        <w:autoSpaceDE/>
        <w:autoSpaceDN/>
        <w:bidi w:val="0"/>
        <w:adjustRightInd/>
        <w:snapToGrid/>
        <w:spacing w:line="576" w:lineRule="exact"/>
        <w:ind w:left="-64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其他需要说明</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无。</w:t>
      </w:r>
    </w:p>
    <w:sectPr>
      <w:pgSz w:w="11906" w:h="16838"/>
      <w:pgMar w:top="2098" w:right="1531" w:bottom="1985"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D9F31"/>
    <w:multiLevelType w:val="singleLevel"/>
    <w:tmpl w:val="930D9F31"/>
    <w:lvl w:ilvl="0" w:tentative="0">
      <w:start w:val="2"/>
      <w:numFmt w:val="chineseCounting"/>
      <w:suff w:val="nothing"/>
      <w:lvlText w:val="（%1）"/>
      <w:lvlJc w:val="left"/>
      <w:pPr>
        <w:ind w:left="-640"/>
      </w:pPr>
      <w:rPr>
        <w:rFonts w:hint="eastAsia"/>
      </w:rPr>
    </w:lvl>
  </w:abstractNum>
  <w:abstractNum w:abstractNumId="1">
    <w:nsid w:val="C000FA0D"/>
    <w:multiLevelType w:val="singleLevel"/>
    <w:tmpl w:val="C000FA0D"/>
    <w:lvl w:ilvl="0" w:tentative="0">
      <w:start w:val="2"/>
      <w:numFmt w:val="chineseCounting"/>
      <w:suff w:val="nothing"/>
      <w:lvlText w:val="（%1）"/>
      <w:lvlJc w:val="left"/>
      <w:pPr>
        <w:ind w:left="-6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YmFhZjhkMzc0Y2Y1MjMwZjE0MGYwZGIzMTRjMDQifQ=="/>
  </w:docVars>
  <w:rsids>
    <w:rsidRoot w:val="7FA925E6"/>
    <w:rsid w:val="003A4902"/>
    <w:rsid w:val="00430FCC"/>
    <w:rsid w:val="009A2427"/>
    <w:rsid w:val="073C31D1"/>
    <w:rsid w:val="087519F2"/>
    <w:rsid w:val="08935673"/>
    <w:rsid w:val="0B071EEC"/>
    <w:rsid w:val="0E490923"/>
    <w:rsid w:val="0EB345C1"/>
    <w:rsid w:val="12570B6A"/>
    <w:rsid w:val="12B1522B"/>
    <w:rsid w:val="12F63DBA"/>
    <w:rsid w:val="16913048"/>
    <w:rsid w:val="1A0E6C42"/>
    <w:rsid w:val="1B850D3B"/>
    <w:rsid w:val="1F47666D"/>
    <w:rsid w:val="244F37F8"/>
    <w:rsid w:val="24FD3A5B"/>
    <w:rsid w:val="27F671D6"/>
    <w:rsid w:val="2D8E5176"/>
    <w:rsid w:val="2F351D28"/>
    <w:rsid w:val="345722B5"/>
    <w:rsid w:val="35520042"/>
    <w:rsid w:val="377558C0"/>
    <w:rsid w:val="4C175EE8"/>
    <w:rsid w:val="533D1845"/>
    <w:rsid w:val="6107357D"/>
    <w:rsid w:val="61340B10"/>
    <w:rsid w:val="61E37639"/>
    <w:rsid w:val="62D33669"/>
    <w:rsid w:val="69C62F64"/>
    <w:rsid w:val="73210071"/>
    <w:rsid w:val="775E637A"/>
    <w:rsid w:val="7FA92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48"/>
      <w:ind w:left="120"/>
    </w:pPr>
    <w:rPr>
      <w:rFonts w:ascii="仿宋_GB2312" w:hAnsi="仿宋_GB2312" w:eastAsia="仿宋_GB231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1402</Words>
  <Characters>1536</Characters>
  <Lines>1</Lines>
  <Paragraphs>1</Paragraphs>
  <TotalTime>8</TotalTime>
  <ScaleCrop>false</ScaleCrop>
  <LinksUpToDate>false</LinksUpToDate>
  <CharactersWithSpaces>1546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2019-02-26T03:01:00Z</dcterms:created>
  <dc:creator>Administrator</dc:creator>
  <cp:lastModifiedBy>拼搏</cp:lastModifiedBy>
  <cp:lastPrinted>2023-06-03T07:57:30Z</cp:lastPrinted>
  <dcterms:modified xsi:type="dcterms:W3CDTF">2023-06-03T07:58:25Z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F92414A5682F4C57B36685CDD6ACFEF0</vt:lpwstr>
  </property>
</Properties>
</file>