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700" w:lineRule="exact"/>
        <w:jc w:val="center"/>
        <w:textAlignment w:val="baseline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张家川县动物疫病预防控制中心</w:t>
      </w:r>
    </w:p>
    <w:p>
      <w:pPr>
        <w:adjustRightInd w:val="0"/>
        <w:spacing w:line="700" w:lineRule="exact"/>
        <w:jc w:val="center"/>
        <w:textAlignment w:val="baseline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2020年县级村级防疫员补助资金</w:t>
      </w:r>
    </w:p>
    <w:p>
      <w:pPr>
        <w:adjustRightInd w:val="0"/>
        <w:spacing w:line="700" w:lineRule="exact"/>
        <w:jc w:val="center"/>
        <w:textAlignment w:val="baseline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项目绩效评价报告</w:t>
      </w:r>
    </w:p>
    <w:p>
      <w:pPr>
        <w:adjustRightInd w:val="0"/>
        <w:spacing w:line="700" w:lineRule="exact"/>
        <w:ind w:firstLine="880" w:firstLineChars="200"/>
        <w:textAlignment w:val="baseline"/>
        <w:rPr>
          <w:rFonts w:ascii="方正小标宋简体" w:hAnsi="宋体" w:eastAsia="方正小标宋简体" w:cs="方正小标宋简体"/>
          <w:sz w:val="44"/>
          <w:szCs w:val="44"/>
        </w:rPr>
      </w:pPr>
    </w:p>
    <w:p>
      <w:pPr>
        <w:adjustRightInd w:val="0"/>
        <w:spacing w:line="700" w:lineRule="exact"/>
        <w:ind w:firstLine="640" w:firstLineChars="200"/>
        <w:textAlignment w:val="baseline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一、项目概况</w:t>
      </w:r>
    </w:p>
    <w:p>
      <w:pPr>
        <w:spacing w:line="576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（一）项目基本情况 </w:t>
      </w:r>
    </w:p>
    <w:p>
      <w:pPr>
        <w:spacing w:line="576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2020年县村级防疫员补助项目资金总投资21.52万元，建设地点覆盖全县15乡（镇）269个自然村，每村一名防疫员补助800元，项目实施年度为2020年。</w:t>
      </w:r>
    </w:p>
    <w:p>
      <w:pPr>
        <w:spacing w:line="576" w:lineRule="exact"/>
        <w:ind w:firstLine="640" w:firstLineChars="200"/>
        <w:rPr>
          <w:rFonts w:ascii="仿宋_GB2312" w:hAnsi="宋体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（二）项目绩效总目标及阶段性目标</w:t>
      </w:r>
    </w:p>
    <w:p>
      <w:pPr>
        <w:widowControl/>
        <w:spacing w:line="576" w:lineRule="exact"/>
        <w:ind w:firstLine="640" w:firstLineChars="200"/>
        <w:rPr>
          <w:rFonts w:ascii="仿宋_GB2312" w:hAnsi="仿宋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确保在辖区内无重大动物疫情。口蹄疫应免疫密度达到100%；高致病性禽流感应免疫密度达到100%；猪瘟、小反刍兽疫、高致病性蓝耳病、新城疫等主要动物疫病应免疫密度达到100%；常年群体免疫密度保持在90%以上，动物群体免疫抗体合格率全年保持在80%以上。畜禽死亡率明显下降，年内羊猪、牛、禽死亡率分别降至3%、1%、10%以下。</w:t>
      </w:r>
    </w:p>
    <w:p>
      <w:pPr>
        <w:spacing w:line="576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二、绩效目标完成情况</w:t>
      </w:r>
    </w:p>
    <w:p>
      <w:pPr>
        <w:spacing w:line="576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（一）资金投入情况分析</w:t>
      </w:r>
    </w:p>
    <w:p>
      <w:pPr>
        <w:spacing w:line="576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1.项目资金到位情况 </w:t>
      </w:r>
    </w:p>
    <w:p>
      <w:pPr>
        <w:spacing w:line="576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2020年县财政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拨付</w:t>
      </w:r>
      <w:r>
        <w:rPr>
          <w:rFonts w:hint="eastAsia" w:ascii="仿宋_GB2312" w:eastAsia="仿宋_GB2312" w:cs="仿宋_GB2312"/>
          <w:sz w:val="32"/>
          <w:szCs w:val="32"/>
        </w:rPr>
        <w:t xml:space="preserve">我县级村级防疫员补助项目资金总投资21.52万元，资金全部到位。 </w:t>
      </w:r>
    </w:p>
    <w:p>
      <w:pPr>
        <w:spacing w:line="576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2.项目资金执行情况 </w:t>
      </w:r>
    </w:p>
    <w:p>
      <w:pPr>
        <w:spacing w:line="576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2020年县财政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拨付</w:t>
      </w:r>
      <w:r>
        <w:rPr>
          <w:rFonts w:hint="eastAsia" w:ascii="仿宋_GB2312" w:eastAsia="仿宋_GB2312" w:cs="仿宋_GB2312"/>
          <w:sz w:val="32"/>
          <w:szCs w:val="32"/>
        </w:rPr>
        <w:t>我县级村级防疫员补助项目资金总投资21.52万元， 计划使用资金21.52万元。我中心严格按照村级防疫员考核办法要求，于2020年12月20日前通过惠民系统实施完成并结算，12月中旬全部支付到位。</w:t>
      </w:r>
    </w:p>
    <w:p>
      <w:pPr>
        <w:spacing w:line="576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3.项目资金管理情况 </w:t>
      </w:r>
    </w:p>
    <w:p>
      <w:pPr>
        <w:spacing w:line="576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项目资金严格按照国家《财政专项资金管理办法》、《甘肃省财政专项资金管理办法》《张家川县财政专项资金管理办法》《张家川县村级动物防疫员补助资金管理办法》的相关规定进行财务核算，做到了专款专用。</w:t>
      </w:r>
    </w:p>
    <w:p>
      <w:pPr>
        <w:spacing w:line="576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（二）总体绩效目标完成情况分析</w:t>
      </w:r>
    </w:p>
    <w:p>
      <w:pPr>
        <w:spacing w:line="576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1.项目的经济性 </w:t>
      </w:r>
    </w:p>
    <w:p>
      <w:pPr>
        <w:spacing w:line="576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项目计划总投资21.52万元，经县乡考核验收后结算，实际使用资金21.52万元。项目预算控制良好，在计划预算内。项目计划发放269村269名防疫员，实防发放269村269名防疫员，每人补助800元/年，按照年初预算安排全面完成任务，项目实施良好。 </w:t>
      </w:r>
    </w:p>
    <w:p>
      <w:pPr>
        <w:spacing w:line="576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2.项目的效率性 </w:t>
      </w:r>
    </w:p>
    <w:p>
      <w:pPr>
        <w:spacing w:line="576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项目实施的整个过程，我中心和各乡镇密切配合，对项目实施全程进行跟踪监督检查，确保了项目的进度和质量，使项目能够在有效时期（2020年3月1日—11月3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0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</w:rPr>
        <w:t>日）内顺利实施完成并考核验收。</w:t>
      </w:r>
    </w:p>
    <w:p>
      <w:pPr>
        <w:spacing w:line="576" w:lineRule="exact"/>
        <w:ind w:left="64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3.项目的效益性</w:t>
      </w:r>
    </w:p>
    <w:p>
      <w:pPr>
        <w:spacing w:line="576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2020年共免疫各类畜禽</w:t>
      </w:r>
      <w:r>
        <w:rPr>
          <w:rFonts w:hint="eastAsia" w:eastAsia="仿宋_GB2312"/>
          <w:color w:val="000000"/>
          <w:sz w:val="32"/>
          <w:szCs w:val="32"/>
        </w:rPr>
        <w:t>186.53</w:t>
      </w:r>
      <w:r>
        <w:rPr>
          <w:rFonts w:hint="eastAsia" w:ascii="仿宋_GB2312" w:hAnsi="仿宋" w:eastAsia="仿宋_GB2312"/>
          <w:spacing w:val="4"/>
          <w:sz w:val="32"/>
          <w:szCs w:val="32"/>
        </w:rPr>
        <w:t>万头（匹、只、次），应</w:t>
      </w:r>
      <w:r>
        <w:rPr>
          <w:rFonts w:hint="eastAsia" w:ascii="仿宋_GB2312" w:eastAsia="仿宋_GB2312" w:cs="仿宋_GB2312"/>
          <w:sz w:val="32"/>
          <w:szCs w:val="32"/>
        </w:rPr>
        <w:t>免密度达100%，免疫抗体合格率达到80%以上，驱治各类动物49万头（匹、只、次），驱治率达80%以上。牛、羊、猪、禽死亡率分别降到1%、3%、7%以下。</w:t>
      </w:r>
    </w:p>
    <w:p>
      <w:pPr>
        <w:snapToGrid w:val="0"/>
        <w:spacing w:line="576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（三）绩效目标完成情况分析</w:t>
      </w:r>
    </w:p>
    <w:p>
      <w:pPr>
        <w:spacing w:line="576" w:lineRule="exact"/>
        <w:ind w:left="320" w:firstLine="320" w:firstLineChars="1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1.产出指标完成情况分析</w:t>
      </w:r>
    </w:p>
    <w:p>
      <w:pPr>
        <w:spacing w:line="576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（1）数量指标。全年完成值269个村269名防疫员，人均800元，共21.52万元，实际完成值21.52万元，全面完成发放；完成春秋两季畜禽集中免疫注射年度指标值90%，全年完成值90%。</w:t>
      </w:r>
    </w:p>
    <w:p>
      <w:pPr>
        <w:widowControl/>
        <w:spacing w:line="576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（2）质量指标。财政补助经费使用率年度指标值100%，全年完成值100%；依法对重大动物疫情处置率年度指标植100%，全年没有发生重大动物疫病；禽流感、口蹄疫、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猪瘟、</w:t>
      </w:r>
      <w:r>
        <w:rPr>
          <w:rFonts w:hint="eastAsia" w:ascii="仿宋_GB2312" w:hAnsi="仿宋" w:eastAsia="仿宋_GB2312" w:cs="仿宋"/>
          <w:sz w:val="32"/>
          <w:szCs w:val="32"/>
        </w:rPr>
        <w:t>小反刍兽疫、新城疫等抗体检测合格率年度指标值80%，全年完成值100%；布病免疫检测防治年度指标值100%，全年完成值100%。</w:t>
      </w:r>
    </w:p>
    <w:p>
      <w:pPr>
        <w:spacing w:line="576" w:lineRule="exact"/>
        <w:ind w:left="320" w:firstLine="320" w:firstLineChars="1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（3）时效指标。12月上旬全面完成</w:t>
      </w:r>
    </w:p>
    <w:p>
      <w:pPr>
        <w:spacing w:line="576" w:lineRule="exact"/>
        <w:ind w:left="320" w:firstLine="320" w:firstLineChars="1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（4）成本指标。269个村269名防疫员每人补助800元，共计21.52万元。</w:t>
      </w:r>
    </w:p>
    <w:p>
      <w:pPr>
        <w:spacing w:line="576" w:lineRule="exact"/>
        <w:ind w:left="320" w:firstLine="320" w:firstLineChars="1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2.效益指标完成情况分析</w:t>
      </w:r>
    </w:p>
    <w:p>
      <w:pPr>
        <w:widowControl/>
        <w:spacing w:line="576" w:lineRule="exact"/>
        <w:ind w:firstLine="640" w:firstLineChars="200"/>
        <w:rPr>
          <w:rFonts w:ascii="仿宋_GB2312" w:hAnsi="仿宋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（1）经济效益：15乡镇无重大动物疫病的发生，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年内</w:t>
      </w:r>
      <w:r>
        <w:rPr>
          <w:rFonts w:hint="eastAsia" w:ascii="仿宋_GB2312" w:eastAsia="仿宋_GB2312" w:cs="仿宋_GB2312"/>
          <w:sz w:val="32"/>
          <w:szCs w:val="32"/>
        </w:rPr>
        <w:t>牛、羊猪、禽死亡率分别降到1%、3%、7%以下</w:t>
      </w: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</w:rPr>
        <w:t>，有效降低了畜禽死亡率，增加了群众收入。</w:t>
      </w:r>
    </w:p>
    <w:p>
      <w:pPr>
        <w:spacing w:line="576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（2）社会效益：不断提高了村级防疫员技术人员工作的积极性，为动物防疫工作提供了人员保障，确保了动物防疫工作正常开展，保障了全县畜牧业生产安全。</w:t>
      </w:r>
    </w:p>
    <w:p>
      <w:pPr>
        <w:spacing w:line="576" w:lineRule="exact"/>
        <w:ind w:left="320" w:firstLine="320" w:firstLineChars="1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（3）生态效益：无病死畜禽对环境造成污染。</w:t>
      </w:r>
    </w:p>
    <w:p>
      <w:pPr>
        <w:spacing w:line="576" w:lineRule="exact"/>
        <w:ind w:left="320" w:firstLine="320" w:firstLineChars="1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（4）可持续影响：无。</w:t>
      </w:r>
    </w:p>
    <w:p>
      <w:pPr>
        <w:spacing w:line="576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三、项目组织实施情况 </w:t>
      </w:r>
    </w:p>
    <w:p>
      <w:pPr>
        <w:spacing w:line="576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（一）加强组织领导</w:t>
      </w:r>
    </w:p>
    <w:p>
      <w:pPr>
        <w:spacing w:line="576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为了使2020年县村级防疫员补助项目能够顺利实施，我中心成立了由分管副主任周文斌同志为组长,疫控中心副主任樊天喜为副组长的项目实施领导小组，将全县划分为三个片区，会同各乡镇人民政府和乡镇农业综合服务中心实行分片考核，明确责任，密切协作，为项目顺利实施提供组织保障。 </w:t>
      </w:r>
    </w:p>
    <w:p>
      <w:pPr>
        <w:spacing w:line="576" w:lineRule="exact"/>
        <w:ind w:firstLine="627" w:firstLineChars="196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" w:eastAsia="仿宋_GB2312"/>
          <w:sz w:val="32"/>
          <w:szCs w:val="32"/>
        </w:rPr>
        <w:t>实行目标管理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在项目实施中层层</w:t>
      </w:r>
      <w:r>
        <w:rPr>
          <w:rFonts w:hint="eastAsia" w:ascii="仿宋_GB2312" w:eastAsia="仿宋_GB2312"/>
          <w:sz w:val="32"/>
          <w:szCs w:val="32"/>
          <w:lang w:eastAsia="zh-CN"/>
        </w:rPr>
        <w:t>签订</w:t>
      </w:r>
      <w:r>
        <w:rPr>
          <w:rFonts w:hint="eastAsia" w:ascii="仿宋_GB2312" w:eastAsia="仿宋_GB2312"/>
          <w:sz w:val="32"/>
          <w:szCs w:val="32"/>
        </w:rPr>
        <w:t>工作责任书，规范村级防疫员工作任务和工作职责。项目主管单位（县畜牧兽医事务服务中心）与项目实施单位（县疫控中心）</w:t>
      </w:r>
      <w:r>
        <w:rPr>
          <w:rFonts w:hint="eastAsia" w:ascii="仿宋_GB2312" w:eastAsia="仿宋_GB2312"/>
          <w:sz w:val="32"/>
          <w:szCs w:val="32"/>
          <w:lang w:eastAsia="zh-CN"/>
        </w:rPr>
        <w:t>签订</w:t>
      </w:r>
      <w:r>
        <w:rPr>
          <w:rFonts w:hint="eastAsia" w:ascii="仿宋_GB2312" w:eastAsia="仿宋_GB2312"/>
          <w:sz w:val="32"/>
          <w:szCs w:val="32"/>
        </w:rPr>
        <w:t>工作责任书，同时，村级动物防疫员与乡镇中心签订动物防疫目标管理责任书，明确工作职责，实行目标管理，根据任务内容和完成时限提出具体要求和考核办法，畜牧部门、乡镇政府派员共同参与，相互监督，将任务落实到各村级动物防疫员。</w:t>
      </w:r>
    </w:p>
    <w:p>
      <w:pPr>
        <w:spacing w:line="576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（三）项目的管理和验收 </w:t>
      </w:r>
    </w:p>
    <w:p>
      <w:pPr>
        <w:spacing w:line="576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在项目实施过程中，为了确保预防、控制动物疫病，促进本辖区养殖业发展，保护人体健康，维护公共卫生安全达到确保本辖区无重大疫病的发生，确保本辖区畜牧业健康稳定发展，春秋防疫结束后由畜牧中心组织各乡镇政府对村级动物防疫员考核，将考核结果张榜公示，部门在惠农系统上下达发放资金文件及指标，乡镇上报补助花名册，银行效检一折通信息后，经财政和部门完成审核后完成支付，各乡镇防疫员补助花名统一造册，由乡镇主要领导签及乡中心主任签字后字后报我中心存档。</w:t>
      </w:r>
    </w:p>
    <w:p>
      <w:pPr>
        <w:spacing w:line="576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四、发现的问题及原因</w:t>
      </w:r>
    </w:p>
    <w:p>
      <w:pPr>
        <w:adjustRightInd w:val="0"/>
        <w:snapToGrid w:val="0"/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一是村级防疫员在免疫注射时，大家畜没有保定设备，对人身安全无法保障，伤害事故时有发生，影响防疫质量。二是乡镇防疫从业人员技术水平参差不齐，部分人员技术有待提高。三是随着上级业务部门监测任务的逐年增加，各级防疫人员存在感染人畜共患病的风险隐患，</w:t>
      </w:r>
      <w:r>
        <w:rPr>
          <w:rFonts w:hint="eastAsia" w:ascii="仿宋" w:hAnsi="仿宋" w:eastAsia="仿宋" w:cs="仿宋_GB2312"/>
          <w:sz w:val="32"/>
          <w:szCs w:val="32"/>
        </w:rPr>
        <w:t>防</w:t>
      </w:r>
      <w:r>
        <w:rPr>
          <w:rFonts w:ascii="仿宋" w:hAnsi="仿宋" w:eastAsia="仿宋" w:cs="仿宋_GB2312"/>
          <w:sz w:val="32"/>
          <w:szCs w:val="32"/>
        </w:rPr>
        <w:t>疫员补助太低，从业人员工作积极性不高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spacing w:line="576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五、相关建议 </w:t>
      </w:r>
    </w:p>
    <w:p>
      <w:pPr>
        <w:spacing w:line="576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一是每个行政村设立防疫防护栏，对免疫动物进行集中免疫，防止意外事故的发生。二是多举办专业技术培训班，进一步提高防疫从业人中的业务能力。三是逐年增加防疫员工作补助经费，调动防疫从业人员的工作积极性。</w:t>
      </w:r>
    </w:p>
    <w:p>
      <w:pPr>
        <w:spacing w:line="576" w:lineRule="exact"/>
        <w:ind w:left="320" w:firstLine="320" w:firstLineChars="100"/>
        <w:rPr>
          <w:rFonts w:ascii="仿宋_GB2312" w:hAnsi="仿宋" w:eastAsia="仿宋_GB2312" w:cs="仿宋"/>
          <w:sz w:val="32"/>
          <w:szCs w:val="32"/>
        </w:rPr>
      </w:pPr>
    </w:p>
    <w:p>
      <w:pPr>
        <w:spacing w:line="576" w:lineRule="exact"/>
        <w:ind w:left="320" w:firstLine="320" w:firstLineChars="100"/>
        <w:rPr>
          <w:rFonts w:ascii="仿宋_GB2312" w:hAnsi="仿宋" w:eastAsia="仿宋_GB2312" w:cs="仿宋"/>
          <w:sz w:val="32"/>
          <w:szCs w:val="32"/>
        </w:rPr>
      </w:pPr>
    </w:p>
    <w:p>
      <w:pPr>
        <w:spacing w:line="576" w:lineRule="exact"/>
        <w:ind w:left="319" w:leftChars="152" w:firstLine="3040" w:firstLineChars="95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张家川县动物疫病预防控制中心</w:t>
      </w:r>
    </w:p>
    <w:p>
      <w:pPr>
        <w:spacing w:line="576" w:lineRule="exact"/>
        <w:ind w:left="319" w:leftChars="152" w:firstLine="4320" w:firstLineChars="135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2020年12月26日</w:t>
      </w:r>
    </w:p>
    <w:p>
      <w:pPr>
        <w:spacing w:line="576" w:lineRule="exact"/>
        <w:ind w:firstLine="960" w:firstLineChars="300"/>
        <w:rPr>
          <w:rFonts w:asci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QwN2Q4YjkwZDgxMjFjNDA0MTM1NmY3Njc4NjczMDcifQ=="/>
  </w:docVars>
  <w:rsids>
    <w:rsidRoot w:val="008B3F20"/>
    <w:rsid w:val="0005599B"/>
    <w:rsid w:val="00066E5B"/>
    <w:rsid w:val="000761BC"/>
    <w:rsid w:val="000D18DC"/>
    <w:rsid w:val="000F25E5"/>
    <w:rsid w:val="000F3482"/>
    <w:rsid w:val="000F6D5F"/>
    <w:rsid w:val="00111D6A"/>
    <w:rsid w:val="00136980"/>
    <w:rsid w:val="001762A8"/>
    <w:rsid w:val="001922A5"/>
    <w:rsid w:val="001D021B"/>
    <w:rsid w:val="001D3DE6"/>
    <w:rsid w:val="001D509E"/>
    <w:rsid w:val="00226753"/>
    <w:rsid w:val="0024638D"/>
    <w:rsid w:val="00251B7A"/>
    <w:rsid w:val="0026378F"/>
    <w:rsid w:val="002966EB"/>
    <w:rsid w:val="002C1D3F"/>
    <w:rsid w:val="002E25FD"/>
    <w:rsid w:val="003202C3"/>
    <w:rsid w:val="0032471B"/>
    <w:rsid w:val="00334DE4"/>
    <w:rsid w:val="00341C42"/>
    <w:rsid w:val="00342E69"/>
    <w:rsid w:val="003465B6"/>
    <w:rsid w:val="00367BDF"/>
    <w:rsid w:val="00387071"/>
    <w:rsid w:val="003B0DAB"/>
    <w:rsid w:val="003B1BC2"/>
    <w:rsid w:val="003E2D74"/>
    <w:rsid w:val="0040469A"/>
    <w:rsid w:val="00456F6E"/>
    <w:rsid w:val="00463598"/>
    <w:rsid w:val="004862F2"/>
    <w:rsid w:val="004A2D7F"/>
    <w:rsid w:val="004C3551"/>
    <w:rsid w:val="00501061"/>
    <w:rsid w:val="00510E8E"/>
    <w:rsid w:val="00515FF7"/>
    <w:rsid w:val="00521557"/>
    <w:rsid w:val="005330F0"/>
    <w:rsid w:val="00540C52"/>
    <w:rsid w:val="005968F8"/>
    <w:rsid w:val="005B57D4"/>
    <w:rsid w:val="005D6E69"/>
    <w:rsid w:val="005F44FB"/>
    <w:rsid w:val="00616B6E"/>
    <w:rsid w:val="00633757"/>
    <w:rsid w:val="00646661"/>
    <w:rsid w:val="00657BAB"/>
    <w:rsid w:val="006B18BA"/>
    <w:rsid w:val="006B503C"/>
    <w:rsid w:val="006C129B"/>
    <w:rsid w:val="006C36ED"/>
    <w:rsid w:val="006F1293"/>
    <w:rsid w:val="006F239E"/>
    <w:rsid w:val="00703597"/>
    <w:rsid w:val="00735160"/>
    <w:rsid w:val="0075226E"/>
    <w:rsid w:val="00754A13"/>
    <w:rsid w:val="00773588"/>
    <w:rsid w:val="00777E64"/>
    <w:rsid w:val="00795535"/>
    <w:rsid w:val="007E2405"/>
    <w:rsid w:val="00803BE2"/>
    <w:rsid w:val="00815D7C"/>
    <w:rsid w:val="0085205E"/>
    <w:rsid w:val="00856957"/>
    <w:rsid w:val="0089477B"/>
    <w:rsid w:val="008A2106"/>
    <w:rsid w:val="008B3F20"/>
    <w:rsid w:val="008E4570"/>
    <w:rsid w:val="008E5319"/>
    <w:rsid w:val="008F2466"/>
    <w:rsid w:val="00921A9C"/>
    <w:rsid w:val="009233D5"/>
    <w:rsid w:val="00982D11"/>
    <w:rsid w:val="009B071A"/>
    <w:rsid w:val="00A018BA"/>
    <w:rsid w:val="00A07DD1"/>
    <w:rsid w:val="00A32B57"/>
    <w:rsid w:val="00A40149"/>
    <w:rsid w:val="00A5378A"/>
    <w:rsid w:val="00A93E4A"/>
    <w:rsid w:val="00AB4E20"/>
    <w:rsid w:val="00AB5AC3"/>
    <w:rsid w:val="00AF0865"/>
    <w:rsid w:val="00B27035"/>
    <w:rsid w:val="00B52387"/>
    <w:rsid w:val="00B91A09"/>
    <w:rsid w:val="00B9537A"/>
    <w:rsid w:val="00BC797E"/>
    <w:rsid w:val="00BE4EE5"/>
    <w:rsid w:val="00C03851"/>
    <w:rsid w:val="00C05511"/>
    <w:rsid w:val="00C13A0A"/>
    <w:rsid w:val="00C24C20"/>
    <w:rsid w:val="00C546F0"/>
    <w:rsid w:val="00C568F6"/>
    <w:rsid w:val="00C641EB"/>
    <w:rsid w:val="00C66753"/>
    <w:rsid w:val="00C8306B"/>
    <w:rsid w:val="00CC5675"/>
    <w:rsid w:val="00D532A2"/>
    <w:rsid w:val="00D5734E"/>
    <w:rsid w:val="00D7146D"/>
    <w:rsid w:val="00D90043"/>
    <w:rsid w:val="00DB5D68"/>
    <w:rsid w:val="00DD2BC7"/>
    <w:rsid w:val="00E11A2F"/>
    <w:rsid w:val="00E278E7"/>
    <w:rsid w:val="00E7682C"/>
    <w:rsid w:val="00E77A13"/>
    <w:rsid w:val="00E95C06"/>
    <w:rsid w:val="00EB1CD7"/>
    <w:rsid w:val="00EB3F1C"/>
    <w:rsid w:val="00EE4D73"/>
    <w:rsid w:val="00F10C3A"/>
    <w:rsid w:val="00F118CF"/>
    <w:rsid w:val="00F17A91"/>
    <w:rsid w:val="00F52F3B"/>
    <w:rsid w:val="00F6528F"/>
    <w:rsid w:val="00F82722"/>
    <w:rsid w:val="00FD3E3B"/>
    <w:rsid w:val="00FF20C1"/>
    <w:rsid w:val="00FF3501"/>
    <w:rsid w:val="03875A15"/>
    <w:rsid w:val="26CA0E99"/>
    <w:rsid w:val="39D066C9"/>
    <w:rsid w:val="3AC56C38"/>
    <w:rsid w:val="50F42873"/>
    <w:rsid w:val="7F28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70BCE-96AD-46F6-8C9B-626A33F1F9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354</Words>
  <Characters>2023</Characters>
  <Lines>16</Lines>
  <Paragraphs>4</Paragraphs>
  <TotalTime>31</TotalTime>
  <ScaleCrop>false</ScaleCrop>
  <LinksUpToDate>false</LinksUpToDate>
  <CharactersWithSpaces>2373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2022-08-31T06:21:00Z</dcterms:created>
  <dc:creator>Administrator</dc:creator>
  <cp:lastModifiedBy>张海荣</cp:lastModifiedBy>
  <cp:lastPrinted>2022-03-02T07:44:00Z</cp:lastPrinted>
  <dcterms:modified xsi:type="dcterms:W3CDTF">2023-09-09T12:22:38Z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B32D0BA1E3354110B1C598A4B863EDC8_12</vt:lpwstr>
  </property>
</Properties>
</file>