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8E96D">
      <w:pPr>
        <w:keepNext w:val="0"/>
        <w:keepLines w:val="0"/>
        <w:pageBreakBefore w:val="0"/>
        <w:kinsoku/>
        <w:wordWrap/>
        <w:overflowPunct/>
        <w:topLinePunct w:val="0"/>
        <w:autoSpaceDE/>
        <w:autoSpaceDN/>
        <w:bidi w:val="0"/>
        <w:spacing w:line="576" w:lineRule="exact"/>
        <w:jc w:val="center"/>
        <w:textAlignment w:val="auto"/>
        <w:rPr>
          <w:rFonts w:hint="default" w:ascii="Times New Roman" w:hAnsi="Times New Roman" w:eastAsia="宋体" w:cs="Times New Roman"/>
          <w:b/>
          <w:bCs/>
          <w:sz w:val="44"/>
          <w:szCs w:val="44"/>
          <w:lang w:val="en-US" w:eastAsia="zh-CN"/>
        </w:rPr>
      </w:pPr>
      <w:bookmarkStart w:id="0" w:name="_GoBack"/>
      <w:r>
        <w:rPr>
          <w:rFonts w:hint="default" w:ascii="Times New Roman" w:hAnsi="Times New Roman" w:eastAsia="宋体" w:cs="Times New Roman"/>
          <w:b/>
          <w:bCs/>
          <w:sz w:val="44"/>
          <w:szCs w:val="44"/>
          <w:lang w:val="en-US" w:eastAsia="zh-CN"/>
        </w:rPr>
        <w:t>2024年度张家川县人力资源和社会保障局</w:t>
      </w:r>
    </w:p>
    <w:p w14:paraId="474A34D4">
      <w:pPr>
        <w:keepNext w:val="0"/>
        <w:keepLines w:val="0"/>
        <w:pageBreakBefore w:val="0"/>
        <w:kinsoku/>
        <w:wordWrap/>
        <w:overflowPunct/>
        <w:topLinePunct w:val="0"/>
        <w:autoSpaceDE/>
        <w:autoSpaceDN/>
        <w:bidi w:val="0"/>
        <w:spacing w:line="576" w:lineRule="exact"/>
        <w:jc w:val="center"/>
        <w:textAlignment w:val="auto"/>
        <w:rPr>
          <w:rFonts w:hint="default" w:ascii="Times New Roman" w:hAnsi="Times New Roman" w:eastAsia="宋体" w:cs="Times New Roman"/>
          <w:b/>
          <w:bCs/>
          <w:sz w:val="44"/>
          <w:szCs w:val="44"/>
          <w:lang w:val="en-US" w:eastAsia="zh-CN"/>
        </w:rPr>
      </w:pPr>
      <w:r>
        <w:rPr>
          <w:rFonts w:hint="default" w:ascii="Times New Roman" w:hAnsi="Times New Roman" w:eastAsia="宋体" w:cs="Times New Roman"/>
          <w:b/>
          <w:bCs/>
          <w:sz w:val="44"/>
          <w:szCs w:val="44"/>
          <w:lang w:val="en-US" w:eastAsia="zh-CN"/>
        </w:rPr>
        <w:t>整体支出绩效评价报告</w:t>
      </w:r>
    </w:p>
    <w:p w14:paraId="60D27C44">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872" w:firstLineChars="200"/>
        <w:contextualSpacing/>
        <w:jc w:val="both"/>
        <w:textAlignment w:val="auto"/>
        <w:rPr>
          <w:rFonts w:hint="default" w:ascii="Times New Roman" w:hAnsi="Times New Roman" w:eastAsia="宋体" w:cs="Times New Roman"/>
          <w:b/>
          <w:bCs/>
          <w:color w:val="000000"/>
          <w:kern w:val="0"/>
          <w:sz w:val="44"/>
          <w:szCs w:val="44"/>
          <w:shd w:val="clear" w:color="auto" w:fill="FFFFFF"/>
          <w:lang w:val="en-US" w:eastAsia="zh-CN"/>
        </w:rPr>
      </w:pPr>
    </w:p>
    <w:p w14:paraId="7BF1CD31">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32" w:firstLineChars="200"/>
        <w:contextualSpacing/>
        <w:jc w:val="both"/>
        <w:textAlignment w:val="auto"/>
        <w:rPr>
          <w:rFonts w:hint="default" w:ascii="Times New Roman" w:hAnsi="Times New Roman" w:cs="Times New Roman"/>
          <w:b w:val="0"/>
          <w:bCs w:val="0"/>
          <w:color w:val="000000"/>
          <w:kern w:val="0"/>
          <w:szCs w:val="32"/>
          <w:shd w:val="clear" w:color="auto" w:fill="FFFFFF"/>
          <w:lang w:val="zh-CN"/>
        </w:rPr>
      </w:pPr>
      <w:r>
        <w:rPr>
          <w:rFonts w:hint="default" w:ascii="Times New Roman" w:hAnsi="Times New Roman" w:eastAsia="黑体" w:cs="Times New Roman"/>
          <w:b w:val="0"/>
          <w:bCs w:val="0"/>
          <w:color w:val="000000"/>
          <w:kern w:val="0"/>
          <w:szCs w:val="32"/>
          <w:shd w:val="clear" w:color="auto" w:fill="FFFFFF"/>
          <w:lang w:val="en-US" w:eastAsia="zh-CN"/>
        </w:rPr>
        <w:t>一、</w:t>
      </w:r>
      <w:r>
        <w:rPr>
          <w:rFonts w:hint="default" w:ascii="Times New Roman" w:hAnsi="Times New Roman" w:eastAsia="黑体" w:cs="Times New Roman"/>
          <w:b w:val="0"/>
          <w:bCs w:val="0"/>
          <w:color w:val="000000"/>
          <w:kern w:val="0"/>
          <w:szCs w:val="32"/>
          <w:shd w:val="clear" w:color="auto" w:fill="FFFFFF"/>
          <w:lang w:val="zh-CN"/>
        </w:rPr>
        <w:t>部门（单位）概况</w:t>
      </w:r>
    </w:p>
    <w:p w14:paraId="026FDDCD">
      <w:pPr>
        <w:keepNext w:val="0"/>
        <w:keepLines w:val="0"/>
        <w:pageBreakBefore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楷体_GB2312" w:cs="Times New Roman"/>
          <w:b/>
          <w:bCs/>
          <w:lang w:val="zh-CN"/>
        </w:rPr>
      </w:pPr>
      <w:r>
        <w:rPr>
          <w:rFonts w:hint="default" w:ascii="Times New Roman" w:hAnsi="Times New Roman" w:eastAsia="楷体_GB2312" w:cs="Times New Roman"/>
          <w:b/>
          <w:bCs/>
          <w:lang w:val="zh-CN"/>
        </w:rPr>
        <w:t>（一）机构组成</w:t>
      </w:r>
    </w:p>
    <w:p w14:paraId="58054D0E">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92" w:firstLineChars="200"/>
        <w:contextualSpacing/>
        <w:jc w:val="both"/>
        <w:textAlignment w:val="auto"/>
        <w:rPr>
          <w:rFonts w:hint="default" w:ascii="Times New Roman" w:hAnsi="Times New Roman" w:eastAsia="仿宋" w:cs="Times New Roman"/>
          <w:color w:val="auto"/>
          <w:sz w:val="32"/>
          <w:szCs w:val="32"/>
          <w:lang w:val="zh-CN"/>
        </w:rPr>
      </w:pPr>
      <w:r>
        <w:rPr>
          <w:rFonts w:hint="default" w:ascii="Times New Roman" w:hAnsi="Times New Roman" w:eastAsia="仿宋_GB2312" w:cs="Times New Roman"/>
          <w:b w:val="0"/>
          <w:i w:val="0"/>
          <w:caps w:val="0"/>
          <w:color w:val="auto"/>
          <w:spacing w:val="15"/>
          <w:sz w:val="32"/>
          <w:szCs w:val="32"/>
          <w:shd w:val="clear" w:color="auto" w:fill="FFFFFF"/>
        </w:rPr>
        <w:t>张家川县</w:t>
      </w:r>
      <w:r>
        <w:rPr>
          <w:rFonts w:hint="default" w:ascii="Times New Roman" w:hAnsi="Times New Roman" w:cs="Times New Roman"/>
          <w:b w:val="0"/>
          <w:i w:val="0"/>
          <w:caps w:val="0"/>
          <w:color w:val="auto"/>
          <w:spacing w:val="15"/>
          <w:sz w:val="32"/>
          <w:szCs w:val="32"/>
          <w:shd w:val="clear" w:color="auto" w:fill="FFFFFF"/>
          <w:lang w:val="en-US" w:eastAsia="zh-CN"/>
        </w:rPr>
        <w:t>人力资源和社会保障局</w:t>
      </w:r>
      <w:r>
        <w:rPr>
          <w:rFonts w:hint="default" w:ascii="Times New Roman" w:hAnsi="Times New Roman" w:eastAsia="仿宋_GB2312" w:cs="Times New Roman"/>
          <w:b w:val="0"/>
          <w:i w:val="0"/>
          <w:caps w:val="0"/>
          <w:color w:val="auto"/>
          <w:spacing w:val="15"/>
          <w:sz w:val="32"/>
          <w:szCs w:val="32"/>
          <w:shd w:val="clear" w:color="auto" w:fill="FFFFFF"/>
        </w:rPr>
        <w:t>是张家川县人民政府的工作部门之一。单位构成情况为：</w:t>
      </w:r>
      <w:r>
        <w:rPr>
          <w:rFonts w:hint="default" w:ascii="Times New Roman" w:hAnsi="Times New Roman" w:eastAsia="仿宋" w:cs="Times New Roman"/>
          <w:color w:val="auto"/>
          <w:sz w:val="32"/>
          <w:szCs w:val="32"/>
          <w:lang w:val="zh-CN"/>
        </w:rPr>
        <w:t>下设局办公室、劳务输转服务中心、公共就业和人才服务中心、、社会保险事业服务中心、劳动保障维权中心、餐饮服务中心6个二级单位。</w:t>
      </w:r>
    </w:p>
    <w:p w14:paraId="6161C698">
      <w:pPr>
        <w:keepNext w:val="0"/>
        <w:keepLines w:val="0"/>
        <w:pageBreakBefore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楷体_GB2312" w:cs="Times New Roman"/>
          <w:b/>
          <w:bCs/>
          <w:lang w:val="zh-CN"/>
        </w:rPr>
      </w:pPr>
      <w:r>
        <w:rPr>
          <w:rFonts w:hint="default" w:ascii="Times New Roman" w:hAnsi="Times New Roman" w:eastAsia="楷体_GB2312" w:cs="Times New Roman"/>
          <w:b/>
          <w:bCs/>
          <w:lang w:val="zh-CN"/>
        </w:rPr>
        <w:t>（二）机构职能</w:t>
      </w:r>
    </w:p>
    <w:p w14:paraId="269B4243">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color w:val="auto"/>
          <w:sz w:val="32"/>
          <w:szCs w:val="32"/>
          <w:lang w:val="zh-CN"/>
        </w:rPr>
        <w:t>1.贯彻实施国家人力资源和社会保障事业发展规划、政策；拟订全县人力资源和社会保障事业发展规划、政策和专业技术人才中长期发展规划，起草人力资源和社会保障政策、规定，并组织实施和监督检查。</w:t>
      </w:r>
    </w:p>
    <w:p w14:paraId="5696AB2A">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color w:val="auto"/>
          <w:sz w:val="32"/>
          <w:szCs w:val="32"/>
          <w:lang w:val="zh-CN"/>
        </w:rPr>
        <w:t>　　2.拟订全县人力资源市场发展规划和人力资源流动政策，建立统一规范的人力资源市场，促进人力资源合理流动、有效配置；指导县域人力资源市场建设。</w:t>
      </w:r>
    </w:p>
    <w:p w14:paraId="5D76DBF7">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lang w:val="zh-CN"/>
        </w:rPr>
        <w:t>3.负责全县促进就业工作，拟订统筹城乡的全县就业发展规划和政策，完善公共就业服务体系，完善就业援助制度，完善职业资格制度，统筹建立面向城乡劳动者的职业培训制度；负责拟订农村剩余劳动力转移就业与创业政策，加强对全县劳务输转工作的指导，牵头拟订高校毕业生就业与创业政策，会同有关部门拟订高技能人才、农村实用人才培养和激励政策。</w:t>
      </w:r>
    </w:p>
    <w:p w14:paraId="79E55643">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lang w:val="zh-CN"/>
        </w:rPr>
        <w:t>4.统筹建立健全覆盖全县城乡的社会保障体系；执行全市城乡社会保险及其补充保险政策和标准，全市统一的社会保险关系转续办法；会同有关部门建立健全全县社会保险及其补充保险基金管理和监督制度；编制全县社会保障基金预决算草案；参与制定全县社会保障基金投资政策。</w:t>
      </w:r>
    </w:p>
    <w:p w14:paraId="0FF3C2E7">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color w:val="auto"/>
          <w:sz w:val="32"/>
          <w:szCs w:val="32"/>
          <w:lang w:val="zh-CN"/>
        </w:rPr>
        <w:t>　　5.负责全县就业、失业、社会保险基金预测预警和信息引导，拟订应对预案，实施预防、调节和控制，保持全县就业形势稳定和社会保险基金总体收支平衡。</w:t>
      </w:r>
    </w:p>
    <w:p w14:paraId="0E5E29E2">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color w:val="auto"/>
          <w:sz w:val="32"/>
          <w:szCs w:val="32"/>
          <w:lang w:val="zh-CN"/>
        </w:rPr>
        <w:t>　　6.会同有关部门拟订全县机关、事业单位人员工资收入分配政策，建立健全机关、企事业单位人员工资正常增长和支付保障机制，执行国家有关机关、企事业单位人员福利和离退休政策。</w:t>
      </w:r>
    </w:p>
    <w:p w14:paraId="28339ED6">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color w:val="auto"/>
          <w:sz w:val="32"/>
          <w:szCs w:val="32"/>
          <w:lang w:val="zh-CN"/>
        </w:rPr>
        <w:t>　　7.会同有关部门指导全县事业单位人事制度改革；建立健全事业单位人员和机关工勤人员管理制度；制定专业技术人员管理和继续教育政策，开展专业技术人员教育；负责职称制度改革与深化工作，建立专业技术人员职称评价制度；负责专业技术人才队伍管理与协调工作和各类高层次人才培养、选拔工作。</w:t>
      </w:r>
    </w:p>
    <w:p w14:paraId="4F5F0EC7">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color w:val="auto"/>
          <w:sz w:val="32"/>
          <w:szCs w:val="32"/>
          <w:lang w:val="zh-CN"/>
        </w:rPr>
        <w:t>　　8.负责管理全县引进国（境）外人才和智力工作；拟订吸引国（境）外专家、留学人员来我市（回国）工作或定居政策；加强国际交流与合作；管理来我县工作的外国专家，归口管理全市出国（境）培训工作，负责留学人员来我市工作有关事宜。</w:t>
      </w:r>
    </w:p>
    <w:p w14:paraId="1069F272">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color w:val="auto"/>
          <w:sz w:val="32"/>
          <w:szCs w:val="32"/>
          <w:lang w:val="zh-CN"/>
        </w:rPr>
        <w:t>　　9.会同有关部门拟订全县军队转业干部安置政策和安置计划；负责军队转业干部教育培训工作；组织拟订部分企业军队转业干部解困和稳定政策；负责自主择业军队转业干部管理服务工作。</w:t>
      </w:r>
    </w:p>
    <w:p w14:paraId="4FFA92A4">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lang w:val="zh-CN"/>
        </w:rPr>
        <w:t>10.负责全县行政机关公务员综合管理；拟订有关人员调配政策和特殊人员安置政策，会同有关部门拟订国家荣誉制度和政府奖励制度，综合管理政府奖励工作并组织实施。</w:t>
      </w:r>
    </w:p>
    <w:p w14:paraId="110B5F60">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lang w:val="zh-CN"/>
        </w:rPr>
        <w:t>11.会同有关部门拟订全县农民工工作综合性政策和规划，推动农民工相关政策的落实，协调解决重点难点问题，维护农民工合法权益。</w:t>
      </w:r>
    </w:p>
    <w:p w14:paraId="6686D10D">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 w:cs="Times New Roman"/>
          <w:color w:val="auto"/>
          <w:sz w:val="32"/>
          <w:szCs w:val="32"/>
          <w:lang w:val="zh-CN"/>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lang w:val="zh-CN"/>
        </w:rPr>
        <w:t>12.执行全市劳动、人事争议调解仲裁制度和劳动关系政策；完善劳动关系协调机制，制定消除非法使用童工政策和女工、未成年工的特殊劳动保护政策，组织实施劳动监察，协调劳动者维权工作，依法查处重大案件。</w:t>
      </w:r>
    </w:p>
    <w:p w14:paraId="6A0D1AF0">
      <w:pPr>
        <w:keepNext w:val="0"/>
        <w:keepLines w:val="0"/>
        <w:pageBreakBefore w:val="0"/>
        <w:widowControl/>
        <w:kinsoku/>
        <w:wordWrap/>
        <w:overflowPunct/>
        <w:topLinePunct w:val="0"/>
        <w:autoSpaceDE/>
        <w:autoSpaceDN/>
        <w:bidi w:val="0"/>
        <w:adjustRightInd w:val="0"/>
        <w:snapToGrid w:val="0"/>
        <w:spacing w:line="576" w:lineRule="exact"/>
        <w:ind w:firstLine="632" w:firstLineChars="200"/>
        <w:contextualSpacing/>
        <w:jc w:val="both"/>
        <w:textAlignment w:val="auto"/>
        <w:rPr>
          <w:rFonts w:hint="default" w:ascii="Times New Roman" w:hAnsi="Times New Roman" w:cs="Times New Roman"/>
          <w:b w:val="0"/>
          <w:bCs w:val="0"/>
          <w:color w:val="000000"/>
          <w:kern w:val="0"/>
          <w:szCs w:val="32"/>
          <w:shd w:val="clear" w:color="auto" w:fill="FFFFFF"/>
          <w:lang w:val="zh-CN"/>
        </w:rPr>
      </w:pPr>
      <w:r>
        <w:rPr>
          <w:rFonts w:hint="default" w:ascii="Times New Roman" w:hAnsi="Times New Roman" w:eastAsia="仿宋" w:cs="Times New Roman"/>
          <w:color w:val="auto"/>
          <w:sz w:val="32"/>
          <w:szCs w:val="32"/>
          <w:lang w:val="zh-CN"/>
        </w:rPr>
        <w:t>13.受理人力资源和社会保障信访事项，会同有关部门协调处理有关人力资源和社会保障方面的重大信访事件和突发事件。</w:t>
      </w:r>
    </w:p>
    <w:p w14:paraId="495BE573">
      <w:pPr>
        <w:keepNext w:val="0"/>
        <w:keepLines w:val="0"/>
        <w:pageBreakBefore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楷体_GB2312" w:cs="Times New Roman"/>
          <w:b/>
          <w:bCs/>
          <w:lang w:val="zh-CN"/>
        </w:rPr>
      </w:pPr>
      <w:r>
        <w:rPr>
          <w:rFonts w:hint="default" w:ascii="Times New Roman" w:hAnsi="Times New Roman" w:eastAsia="楷体_GB2312" w:cs="Times New Roman"/>
          <w:b/>
          <w:bCs/>
          <w:lang w:val="zh-CN"/>
        </w:rPr>
        <w:t>（三）人员概况</w:t>
      </w:r>
    </w:p>
    <w:p w14:paraId="20104FF2">
      <w:pPr>
        <w:keepNext w:val="0"/>
        <w:keepLines w:val="0"/>
        <w:pageBreakBefore w:val="0"/>
        <w:widowControl/>
        <w:kinsoku/>
        <w:wordWrap/>
        <w:overflowPunct/>
        <w:topLinePunct w:val="0"/>
        <w:autoSpaceDE/>
        <w:autoSpaceDN/>
        <w:bidi w:val="0"/>
        <w:adjustRightInd w:val="0"/>
        <w:snapToGrid w:val="0"/>
        <w:spacing w:line="576" w:lineRule="exact"/>
        <w:ind w:firstLine="632" w:firstLineChars="200"/>
        <w:contextualSpacing/>
        <w:jc w:val="both"/>
        <w:textAlignment w:val="auto"/>
        <w:rPr>
          <w:rFonts w:hint="default" w:ascii="Times New Roman" w:hAnsi="Times New Roman" w:cs="Times New Roman"/>
          <w:b w:val="0"/>
          <w:bCs w:val="0"/>
          <w:color w:val="000000"/>
          <w:kern w:val="0"/>
          <w:szCs w:val="32"/>
          <w:shd w:val="clear" w:color="auto" w:fill="FFFFFF"/>
          <w:lang w:val="zh-CN"/>
        </w:rPr>
      </w:pPr>
      <w:r>
        <w:rPr>
          <w:rFonts w:hint="default" w:ascii="Times New Roman" w:hAnsi="Times New Roman" w:eastAsia="仿宋" w:cs="Times New Roman"/>
          <w:color w:val="auto"/>
          <w:sz w:val="32"/>
          <w:szCs w:val="32"/>
          <w:lang w:val="zh-CN"/>
        </w:rPr>
        <w:t>202</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lang w:val="zh-CN"/>
        </w:rPr>
        <w:t>年末在职职工</w:t>
      </w:r>
      <w:r>
        <w:rPr>
          <w:rFonts w:hint="default" w:ascii="Times New Roman" w:hAnsi="Times New Roman" w:eastAsia="仿宋" w:cs="Times New Roman"/>
          <w:color w:val="auto"/>
          <w:sz w:val="32"/>
          <w:szCs w:val="32"/>
          <w:lang w:val="en-US" w:eastAsia="zh-CN"/>
        </w:rPr>
        <w:t>79</w:t>
      </w:r>
      <w:r>
        <w:rPr>
          <w:rFonts w:hint="default" w:ascii="Times New Roman" w:hAnsi="Times New Roman" w:eastAsia="仿宋" w:cs="Times New Roman"/>
          <w:color w:val="auto"/>
          <w:sz w:val="32"/>
          <w:szCs w:val="32"/>
          <w:lang w:val="zh-CN"/>
        </w:rPr>
        <w:t>人，退休</w:t>
      </w:r>
      <w:r>
        <w:rPr>
          <w:rFonts w:hint="default" w:ascii="Times New Roman" w:hAnsi="Times New Roman" w:eastAsia="仿宋" w:cs="Times New Roman"/>
          <w:color w:val="auto"/>
          <w:sz w:val="32"/>
          <w:szCs w:val="32"/>
          <w:lang w:val="en-US" w:eastAsia="zh-CN"/>
        </w:rPr>
        <w:t>28</w:t>
      </w:r>
      <w:r>
        <w:rPr>
          <w:rFonts w:hint="default" w:ascii="Times New Roman" w:hAnsi="Times New Roman" w:eastAsia="仿宋" w:cs="Times New Roman"/>
          <w:color w:val="auto"/>
          <w:sz w:val="32"/>
          <w:szCs w:val="32"/>
          <w:lang w:val="zh-CN"/>
        </w:rPr>
        <w:t>人，抚养人员</w:t>
      </w: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lang w:val="zh-CN"/>
        </w:rPr>
        <w:t>人。</w:t>
      </w:r>
    </w:p>
    <w:p w14:paraId="0433A548">
      <w:pPr>
        <w:keepNext w:val="0"/>
        <w:keepLines w:val="0"/>
        <w:pageBreakBefore w:val="0"/>
        <w:widowControl/>
        <w:numPr>
          <w:ilvl w:val="0"/>
          <w:numId w:val="1"/>
        </w:numPr>
        <w:kinsoku/>
        <w:wordWrap/>
        <w:overflowPunct/>
        <w:topLinePunct w:val="0"/>
        <w:autoSpaceDE/>
        <w:autoSpaceDN/>
        <w:bidi w:val="0"/>
        <w:adjustRightInd w:val="0"/>
        <w:snapToGrid w:val="0"/>
        <w:spacing w:line="576" w:lineRule="exact"/>
        <w:ind w:firstLine="632" w:firstLineChars="200"/>
        <w:contextualSpacing/>
        <w:jc w:val="both"/>
        <w:textAlignment w:val="auto"/>
        <w:rPr>
          <w:rFonts w:hint="default" w:ascii="Times New Roman" w:hAnsi="Times New Roman" w:eastAsia="黑体" w:cs="Times New Roman"/>
          <w:b w:val="0"/>
          <w:bCs w:val="0"/>
          <w:color w:val="000000"/>
          <w:kern w:val="0"/>
          <w:szCs w:val="32"/>
          <w:shd w:val="clear" w:color="auto" w:fill="FFFFFF"/>
        </w:rPr>
      </w:pPr>
      <w:r>
        <w:rPr>
          <w:rFonts w:hint="default" w:ascii="Times New Roman" w:hAnsi="Times New Roman" w:eastAsia="黑体" w:cs="Times New Roman"/>
          <w:b w:val="0"/>
          <w:bCs w:val="0"/>
          <w:color w:val="000000"/>
          <w:kern w:val="0"/>
          <w:szCs w:val="32"/>
          <w:shd w:val="clear" w:color="auto" w:fill="FFFFFF"/>
        </w:rPr>
        <w:t>部门财政资金收支情况</w:t>
      </w:r>
    </w:p>
    <w:p w14:paraId="78678A3E">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32" w:firstLineChars="200"/>
        <w:contextualSpacing/>
        <w:jc w:val="both"/>
        <w:textAlignment w:val="auto"/>
        <w:rPr>
          <w:rFonts w:hint="default" w:ascii="Times New Roman" w:hAnsi="Times New Roman" w:eastAsia="仿宋" w:cs="Times New Roman"/>
          <w:b w:val="0"/>
          <w:bCs w:val="0"/>
          <w:color w:val="000000"/>
          <w:kern w:val="0"/>
          <w:szCs w:val="32"/>
          <w:shd w:val="clear" w:color="auto" w:fill="FFFFFF"/>
          <w:lang w:val="en-US" w:eastAsia="zh-CN"/>
        </w:rPr>
      </w:pPr>
      <w:r>
        <w:rPr>
          <w:rFonts w:hint="default" w:ascii="Times New Roman" w:hAnsi="Times New Roman" w:eastAsia="楷体_GB2312" w:cs="Times New Roman"/>
          <w:b/>
          <w:bCs/>
          <w:lang w:val="zh-CN"/>
        </w:rPr>
        <w:t>（一）部门财政资金收入情况。</w:t>
      </w:r>
      <w:r>
        <w:rPr>
          <w:rFonts w:hint="default" w:ascii="Times New Roman" w:hAnsi="Times New Roman" w:eastAsia="仿宋" w:cs="Times New Roman"/>
          <w:color w:val="auto"/>
          <w:sz w:val="32"/>
          <w:szCs w:val="32"/>
          <w:lang w:val="zh-CN"/>
        </w:rPr>
        <w:t>202</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lang w:val="zh-CN"/>
        </w:rPr>
        <w:t>年度收入合计</w:t>
      </w:r>
      <w:r>
        <w:rPr>
          <w:rFonts w:hint="default" w:ascii="Times New Roman" w:hAnsi="Times New Roman" w:eastAsia="仿宋" w:cs="Times New Roman"/>
          <w:color w:val="auto"/>
          <w:sz w:val="32"/>
          <w:szCs w:val="32"/>
          <w:lang w:val="en-US" w:eastAsia="zh-CN"/>
        </w:rPr>
        <w:t>5407.7539.59</w:t>
      </w:r>
      <w:r>
        <w:rPr>
          <w:rFonts w:hint="default" w:ascii="Times New Roman" w:hAnsi="Times New Roman" w:eastAsia="仿宋" w:cs="Times New Roman"/>
          <w:color w:val="auto"/>
          <w:sz w:val="32"/>
          <w:szCs w:val="32"/>
          <w:lang w:val="zh-CN"/>
        </w:rPr>
        <w:t>元,其中：财政拨款收入</w:t>
      </w:r>
      <w:r>
        <w:rPr>
          <w:rFonts w:hint="default" w:ascii="Times New Roman" w:hAnsi="Times New Roman" w:eastAsia="仿宋" w:cs="Times New Roman"/>
          <w:color w:val="auto"/>
          <w:sz w:val="32"/>
          <w:szCs w:val="32"/>
          <w:lang w:val="en-US" w:eastAsia="zh-CN"/>
        </w:rPr>
        <w:t>5324.059.19</w:t>
      </w:r>
      <w:r>
        <w:rPr>
          <w:rFonts w:hint="default" w:ascii="Times New Roman" w:hAnsi="Times New Roman" w:eastAsia="仿宋" w:cs="Times New Roman"/>
          <w:color w:val="auto"/>
          <w:sz w:val="32"/>
          <w:szCs w:val="32"/>
          <w:lang w:val="zh-CN"/>
        </w:rPr>
        <w:t>元、</w:t>
      </w:r>
      <w:r>
        <w:rPr>
          <w:rFonts w:hint="default" w:ascii="Times New Roman" w:hAnsi="Times New Roman" w:eastAsia="仿宋" w:cs="Times New Roman"/>
          <w:color w:val="auto"/>
          <w:sz w:val="32"/>
          <w:szCs w:val="32"/>
          <w:lang w:val="en-US" w:eastAsia="zh-CN"/>
        </w:rPr>
        <w:t>其他收入836948.4元（天津帮扶资金）。</w:t>
      </w:r>
    </w:p>
    <w:p w14:paraId="7EF53B12">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32" w:firstLineChars="200"/>
        <w:contextualSpacing/>
        <w:jc w:val="both"/>
        <w:textAlignment w:val="auto"/>
        <w:rPr>
          <w:rFonts w:hint="default" w:ascii="Times New Roman" w:hAnsi="Times New Roman" w:cs="Times New Roman"/>
          <w:b w:val="0"/>
          <w:bCs w:val="0"/>
          <w:color w:val="000000"/>
          <w:kern w:val="0"/>
          <w:szCs w:val="32"/>
          <w:shd w:val="clear" w:color="auto" w:fill="FFFFFF"/>
          <w:lang w:val="zh-CN"/>
        </w:rPr>
      </w:pPr>
      <w:r>
        <w:rPr>
          <w:rFonts w:hint="default" w:ascii="Times New Roman" w:hAnsi="Times New Roman" w:eastAsia="楷体_GB2312" w:cs="Times New Roman"/>
          <w:b/>
          <w:bCs/>
          <w:lang w:val="zh-CN"/>
        </w:rPr>
        <w:t>（</w:t>
      </w:r>
      <w:r>
        <w:rPr>
          <w:rFonts w:hint="default" w:ascii="Times New Roman" w:hAnsi="Times New Roman" w:eastAsia="楷体_GB2312" w:cs="Times New Roman"/>
          <w:b/>
          <w:bCs/>
          <w:lang w:val="en-US" w:eastAsia="zh-CN"/>
        </w:rPr>
        <w:t>二</w:t>
      </w:r>
      <w:r>
        <w:rPr>
          <w:rFonts w:hint="default" w:ascii="Times New Roman" w:hAnsi="Times New Roman" w:eastAsia="楷体_GB2312" w:cs="Times New Roman"/>
          <w:b/>
          <w:bCs/>
          <w:lang w:val="zh-CN"/>
        </w:rPr>
        <w:t>）部门财政资金支出情况。</w:t>
      </w:r>
      <w:r>
        <w:rPr>
          <w:rFonts w:hint="default" w:ascii="Times New Roman" w:hAnsi="Times New Roman" w:eastAsia="仿宋" w:cs="Times New Roman"/>
          <w:color w:val="auto"/>
          <w:sz w:val="32"/>
          <w:szCs w:val="32"/>
          <w:lang w:val="zh-CN"/>
        </w:rPr>
        <w:t>202</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lang w:val="zh-CN"/>
        </w:rPr>
        <w:t>年度支出合计</w:t>
      </w:r>
      <w:r>
        <w:rPr>
          <w:rFonts w:hint="default" w:ascii="Times New Roman" w:hAnsi="Times New Roman" w:eastAsia="仿宋" w:cs="Times New Roman"/>
          <w:color w:val="auto"/>
          <w:sz w:val="32"/>
          <w:szCs w:val="32"/>
          <w:lang w:val="en-US" w:eastAsia="zh-CN"/>
        </w:rPr>
        <w:t>54077539.59</w:t>
      </w:r>
      <w:r>
        <w:rPr>
          <w:rFonts w:hint="default" w:ascii="Times New Roman" w:hAnsi="Times New Roman" w:eastAsia="仿宋" w:cs="Times New Roman"/>
          <w:color w:val="auto"/>
          <w:sz w:val="32"/>
          <w:szCs w:val="32"/>
          <w:lang w:val="zh-CN"/>
        </w:rPr>
        <w:t>元,其中：基本支出</w:t>
      </w:r>
      <w:r>
        <w:rPr>
          <w:rFonts w:hint="default" w:ascii="Times New Roman" w:hAnsi="Times New Roman" w:eastAsia="仿宋" w:cs="Times New Roman"/>
          <w:color w:val="auto"/>
          <w:sz w:val="32"/>
          <w:szCs w:val="32"/>
          <w:lang w:val="en-US" w:eastAsia="zh-CN"/>
        </w:rPr>
        <w:t>11531480.76</w:t>
      </w:r>
      <w:r>
        <w:rPr>
          <w:rFonts w:hint="default" w:ascii="Times New Roman" w:hAnsi="Times New Roman" w:eastAsia="仿宋" w:cs="Times New Roman"/>
          <w:color w:val="auto"/>
          <w:sz w:val="32"/>
          <w:szCs w:val="32"/>
          <w:lang w:val="zh-CN"/>
        </w:rPr>
        <w:t>元、项目支出</w:t>
      </w:r>
      <w:r>
        <w:rPr>
          <w:rFonts w:hint="default" w:ascii="Times New Roman" w:hAnsi="Times New Roman" w:eastAsia="仿宋" w:cs="Times New Roman"/>
          <w:color w:val="auto"/>
          <w:sz w:val="32"/>
          <w:szCs w:val="32"/>
          <w:lang w:val="en-US" w:eastAsia="zh-CN"/>
        </w:rPr>
        <w:t>42546058.83</w:t>
      </w:r>
      <w:r>
        <w:rPr>
          <w:rFonts w:hint="default" w:ascii="Times New Roman" w:hAnsi="Times New Roman" w:eastAsia="仿宋" w:cs="Times New Roman"/>
          <w:color w:val="auto"/>
          <w:sz w:val="32"/>
          <w:szCs w:val="32"/>
          <w:lang w:val="zh-CN"/>
        </w:rPr>
        <w:t>元。</w:t>
      </w:r>
    </w:p>
    <w:p w14:paraId="4EF31E89">
      <w:pPr>
        <w:keepNext w:val="0"/>
        <w:keepLines w:val="0"/>
        <w:pageBreakBefore w:val="0"/>
        <w:widowControl/>
        <w:kinsoku/>
        <w:wordWrap/>
        <w:overflowPunct/>
        <w:topLinePunct w:val="0"/>
        <w:autoSpaceDE/>
        <w:autoSpaceDN/>
        <w:bidi w:val="0"/>
        <w:adjustRightInd w:val="0"/>
        <w:snapToGrid w:val="0"/>
        <w:spacing w:line="576" w:lineRule="exact"/>
        <w:ind w:firstLine="632" w:firstLineChars="200"/>
        <w:contextualSpacing/>
        <w:jc w:val="both"/>
        <w:textAlignment w:val="auto"/>
        <w:rPr>
          <w:rFonts w:hint="default" w:ascii="Times New Roman" w:hAnsi="Times New Roman" w:eastAsia="黑体" w:cs="Times New Roman"/>
          <w:b w:val="0"/>
          <w:bCs w:val="0"/>
          <w:color w:val="000000"/>
          <w:kern w:val="0"/>
          <w:szCs w:val="32"/>
          <w:shd w:val="clear" w:color="auto" w:fill="FFFFFF"/>
        </w:rPr>
      </w:pPr>
      <w:r>
        <w:rPr>
          <w:rFonts w:hint="default" w:ascii="Times New Roman" w:hAnsi="Times New Roman" w:eastAsia="黑体" w:cs="Times New Roman"/>
          <w:b w:val="0"/>
          <w:bCs w:val="0"/>
          <w:color w:val="000000"/>
          <w:kern w:val="0"/>
          <w:szCs w:val="32"/>
          <w:shd w:val="clear" w:color="auto" w:fill="FFFFFF"/>
        </w:rPr>
        <w:t>三、部门整体预算绩效管理情况</w:t>
      </w:r>
    </w:p>
    <w:p w14:paraId="59091311">
      <w:pPr>
        <w:keepNext w:val="0"/>
        <w:keepLines w:val="0"/>
        <w:pageBreakBefore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楷体_GB2312" w:cs="Times New Roman"/>
          <w:b/>
          <w:bCs/>
          <w:lang w:val="zh-CN"/>
        </w:rPr>
      </w:pPr>
      <w:r>
        <w:rPr>
          <w:rFonts w:hint="default" w:ascii="Times New Roman" w:hAnsi="Times New Roman" w:eastAsia="楷体_GB2312" w:cs="Times New Roman"/>
          <w:b/>
          <w:bCs/>
          <w:lang w:val="zh-CN"/>
        </w:rPr>
        <w:t>（一）部门预算管理</w:t>
      </w:r>
    </w:p>
    <w:p w14:paraId="22E9177D">
      <w:pPr>
        <w:keepNext w:val="0"/>
        <w:keepLines w:val="0"/>
        <w:pageBreakBefore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按</w:t>
      </w:r>
      <w:r>
        <w:rPr>
          <w:rFonts w:hint="default" w:ascii="Times New Roman" w:hAnsi="Times New Roman" w:eastAsia="仿宋_GB2312" w:cs="Times New Roman"/>
          <w:sz w:val="32"/>
          <w:szCs w:val="32"/>
          <w:lang w:val="en-US" w:eastAsia="zh-CN"/>
        </w:rPr>
        <w:t>照《张家川县财政局关于开展部门评价的通知》张财发（2024）116号文件精神，张家川县</w:t>
      </w:r>
      <w:r>
        <w:rPr>
          <w:rFonts w:hint="default" w:ascii="Times New Roman" w:hAnsi="Times New Roman" w:cs="Times New Roman"/>
          <w:sz w:val="32"/>
          <w:szCs w:val="32"/>
          <w:lang w:val="en-US" w:eastAsia="zh-CN"/>
        </w:rPr>
        <w:t>人力资源和社会保障</w:t>
      </w:r>
      <w:r>
        <w:rPr>
          <w:rFonts w:hint="default" w:ascii="Times New Roman" w:hAnsi="Times New Roman" w:eastAsia="仿宋_GB2312" w:cs="Times New Roman"/>
          <w:sz w:val="32"/>
          <w:szCs w:val="32"/>
          <w:lang w:val="en-US" w:eastAsia="zh-CN"/>
        </w:rPr>
        <w:t>局成立以局主要领导任组长、分管领导为副组长、所有业务科室负责人为成员的</w:t>
      </w:r>
      <w:r>
        <w:rPr>
          <w:rFonts w:hint="default" w:ascii="Times New Roman" w:hAnsi="Times New Roman" w:cs="Times New Roman"/>
          <w:sz w:val="32"/>
          <w:szCs w:val="32"/>
          <w:lang w:val="en-US" w:eastAsia="zh-CN"/>
        </w:rPr>
        <w:t>县人社局</w:t>
      </w:r>
      <w:r>
        <w:rPr>
          <w:rFonts w:hint="default" w:ascii="Times New Roman" w:hAnsi="Times New Roman" w:eastAsia="仿宋_GB2312" w:cs="Times New Roman"/>
          <w:sz w:val="32"/>
          <w:szCs w:val="32"/>
        </w:rPr>
        <w:t>预算绩效管理</w:t>
      </w:r>
      <w:r>
        <w:rPr>
          <w:rFonts w:hint="default" w:ascii="Times New Roman" w:hAnsi="Times New Roman" w:eastAsia="仿宋_GB2312" w:cs="Times New Roman"/>
          <w:sz w:val="32"/>
          <w:szCs w:val="32"/>
          <w:lang w:val="en-US" w:eastAsia="zh-CN"/>
        </w:rPr>
        <w:t>评价</w:t>
      </w:r>
      <w:r>
        <w:rPr>
          <w:rFonts w:hint="default" w:ascii="Times New Roman" w:hAnsi="Times New Roman" w:eastAsia="仿宋_GB2312" w:cs="Times New Roman"/>
          <w:sz w:val="32"/>
          <w:szCs w:val="32"/>
        </w:rPr>
        <w:t>领导小组，</w:t>
      </w:r>
      <w:r>
        <w:rPr>
          <w:rFonts w:hint="default" w:ascii="Times New Roman" w:hAnsi="Times New Roman" w:eastAsia="仿宋_GB2312" w:cs="Times New Roman"/>
          <w:sz w:val="32"/>
          <w:szCs w:val="32"/>
          <w:lang w:val="en-US" w:eastAsia="zh-CN"/>
        </w:rPr>
        <w:t>领导小组办公室设在局办公室</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绩效评价工作领导小组对2024年度城乡居民县级基础养老金补助资金、2024年度城乡居民县级缴费补助资金、2024年度城乡居民代缴困难人员养老保险资金</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u w:val="none"/>
          <w:lang w:val="en-US" w:eastAsia="zh-CN" w:bidi="ar"/>
        </w:rPr>
        <w:t>2024年就业补助资金</w:t>
      </w:r>
      <w:r>
        <w:rPr>
          <w:rFonts w:hint="default" w:ascii="Times New Roman" w:hAnsi="Times New Roman" w:cs="Times New Roman"/>
          <w:sz w:val="32"/>
          <w:szCs w:val="32"/>
          <w:u w:val="none"/>
          <w:lang w:val="en-US" w:eastAsia="zh-CN" w:bidi="ar"/>
        </w:rPr>
        <w:t>、</w:t>
      </w:r>
      <w:r>
        <w:rPr>
          <w:rFonts w:hint="default" w:ascii="Times New Roman" w:hAnsi="Times New Roman" w:eastAsia="仿宋_GB2312" w:cs="Times New Roman"/>
          <w:sz w:val="32"/>
          <w:szCs w:val="32"/>
          <w:lang w:val="en-US" w:eastAsia="zh-CN"/>
        </w:rPr>
        <w:t>2024年劳动力技能培训</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u w:val="none"/>
          <w:lang w:bidi="ar"/>
        </w:rPr>
        <w:t>202</w:t>
      </w:r>
      <w:r>
        <w:rPr>
          <w:rFonts w:hint="default" w:ascii="Times New Roman" w:hAnsi="Times New Roman" w:eastAsia="仿宋_GB2312" w:cs="Times New Roman"/>
          <w:sz w:val="32"/>
          <w:szCs w:val="32"/>
          <w:u w:val="none"/>
          <w:lang w:val="en-US" w:eastAsia="zh-CN" w:bidi="ar"/>
        </w:rPr>
        <w:t>4</w:t>
      </w:r>
      <w:r>
        <w:rPr>
          <w:rFonts w:hint="default" w:ascii="Times New Roman" w:hAnsi="Times New Roman" w:eastAsia="仿宋_GB2312" w:cs="Times New Roman"/>
          <w:sz w:val="32"/>
          <w:szCs w:val="32"/>
          <w:u w:val="none"/>
          <w:lang w:bidi="ar"/>
        </w:rPr>
        <w:t>年</w:t>
      </w:r>
      <w:r>
        <w:rPr>
          <w:rFonts w:hint="default" w:ascii="Times New Roman" w:hAnsi="Times New Roman" w:eastAsia="仿宋_GB2312" w:cs="Times New Roman"/>
          <w:sz w:val="32"/>
          <w:szCs w:val="32"/>
          <w:u w:val="none"/>
          <w:lang w:eastAsia="zh-CN" w:bidi="ar"/>
        </w:rPr>
        <w:t>乡村公益性岗位工资补贴</w:t>
      </w:r>
      <w:r>
        <w:rPr>
          <w:rFonts w:hint="default" w:ascii="Times New Roman" w:hAnsi="Times New Roman" w:eastAsia="仿宋_GB2312" w:cs="Times New Roman"/>
          <w:sz w:val="32"/>
          <w:szCs w:val="32"/>
          <w:u w:val="none"/>
          <w:lang w:val="en-US" w:eastAsia="zh-CN" w:bidi="ar"/>
        </w:rPr>
        <w:t>2024年度</w:t>
      </w:r>
      <w:r>
        <w:rPr>
          <w:rFonts w:hint="default" w:ascii="Times New Roman" w:hAnsi="Times New Roman" w:eastAsia="仿宋_GB2312" w:cs="Times New Roman"/>
          <w:sz w:val="32"/>
          <w:szCs w:val="32"/>
          <w:u w:val="none"/>
          <w:lang w:bidi="ar"/>
        </w:rPr>
        <w:t>特色餐饮业扶持奖补</w:t>
      </w:r>
      <w:r>
        <w:rPr>
          <w:rFonts w:hint="default" w:ascii="Times New Roman" w:hAnsi="Times New Roman" w:cs="Times New Roman"/>
          <w:sz w:val="32"/>
          <w:szCs w:val="32"/>
          <w:u w:val="none"/>
          <w:lang w:val="en-US" w:eastAsia="zh-CN" w:bidi="ar"/>
        </w:rPr>
        <w:t>7</w:t>
      </w:r>
      <w:r>
        <w:rPr>
          <w:rFonts w:hint="default" w:ascii="Times New Roman" w:hAnsi="Times New Roman" w:eastAsia="仿宋_GB2312" w:cs="Times New Roman"/>
          <w:sz w:val="32"/>
          <w:szCs w:val="32"/>
          <w:u w:val="none"/>
          <w:lang w:val="en-US" w:eastAsia="zh-CN" w:bidi="ar"/>
        </w:rPr>
        <w:t>个项目</w:t>
      </w:r>
      <w:r>
        <w:rPr>
          <w:rFonts w:hint="default" w:ascii="Times New Roman" w:hAnsi="Times New Roman" w:eastAsia="仿宋_GB2312" w:cs="Times New Roman"/>
          <w:sz w:val="32"/>
          <w:szCs w:val="32"/>
          <w:lang w:val="en-US" w:eastAsia="zh-CN"/>
        </w:rPr>
        <w:t>进行了部门绩效评价，共计**万元。</w:t>
      </w:r>
    </w:p>
    <w:p w14:paraId="4B67B3C5">
      <w:pPr>
        <w:keepNext w:val="0"/>
        <w:keepLines w:val="0"/>
        <w:pageBreakBefore w:val="0"/>
        <w:numPr>
          <w:ilvl w:val="0"/>
          <w:numId w:val="2"/>
        </w:numPr>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楷体_GB2312" w:cs="Times New Roman"/>
          <w:b/>
          <w:bCs/>
          <w:lang w:val="en-US" w:eastAsia="zh-CN"/>
        </w:rPr>
      </w:pPr>
      <w:r>
        <w:rPr>
          <w:rFonts w:hint="default" w:ascii="Times New Roman" w:hAnsi="Times New Roman" w:eastAsia="楷体_GB2312" w:cs="Times New Roman"/>
          <w:b/>
          <w:bCs/>
          <w:lang w:val="en-US" w:eastAsia="zh-CN"/>
        </w:rPr>
        <w:t>结果应用情况</w:t>
      </w:r>
      <w:r>
        <w:rPr>
          <w:rFonts w:hint="default" w:ascii="Times New Roman" w:hAnsi="Times New Roman" w:eastAsia="楷体_GB2312" w:cs="Times New Roman"/>
          <w:b/>
          <w:bCs/>
          <w:lang w:val="en-US" w:eastAsia="zh-CN"/>
        </w:rPr>
        <w:t>。</w:t>
      </w:r>
    </w:p>
    <w:p w14:paraId="6E0DA36B">
      <w:pPr>
        <w:keepNext w:val="0"/>
        <w:keepLines w:val="0"/>
        <w:pageBreakBefore w:val="0"/>
        <w:numPr>
          <w:numId w:val="0"/>
        </w:numPr>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仿宋" w:cs="Times New Roman"/>
          <w:b w:val="0"/>
          <w:bCs w:val="0"/>
          <w:lang w:val="en-US" w:eastAsia="zh-CN"/>
        </w:rPr>
      </w:pPr>
      <w:r>
        <w:rPr>
          <w:rFonts w:hint="default" w:ascii="Times New Roman" w:hAnsi="Times New Roman" w:eastAsia="仿宋" w:cs="Times New Roman"/>
          <w:b w:val="0"/>
          <w:bCs w:val="0"/>
          <w:lang w:val="en-US" w:eastAsia="zh-CN"/>
        </w:rPr>
        <w:t>2024年，我局以绩效考核为抓手，推动民生服务与队伍建设双向提升。评优激励上，年度“服务标兵”“先进科室”评选中，90%候选对象近一年绩效评级为“优秀”，且优先获得年度表彰名额；干部任用层面，股级岗位调整中，近三年绩效“良好”及以上者占比达92%，绩效表现成为选拔关键指标。同时，绩效结果靶向解决服务痛点难点，针对社保经办、就业帮扶等绩效短板环节，制定“一环节一方案”，优化流程后社保业务平均办理时长缩短40%，就业补贴发放时效提升35%；对个人绩效待改进人员，开展政策解读、服务礼仪等专项培训15场，覆盖78人次。截至目前，群众对人社服务的满意度达97%，重点民生任务完成率较去年提高20%，绩效体系切实保障民生政策落地见效。</w:t>
      </w:r>
    </w:p>
    <w:p w14:paraId="1D531B4F">
      <w:pPr>
        <w:keepNext w:val="0"/>
        <w:keepLines w:val="0"/>
        <w:pageBreakBefore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楷体_GB2312" w:cs="Times New Roman"/>
          <w:b/>
          <w:bCs/>
          <w:lang w:val="en-US" w:eastAsia="zh-CN"/>
        </w:rPr>
      </w:pPr>
      <w:r>
        <w:rPr>
          <w:rFonts w:hint="default" w:ascii="Times New Roman" w:hAnsi="Times New Roman" w:eastAsia="楷体_GB2312" w:cs="Times New Roman"/>
          <w:b/>
          <w:bCs/>
          <w:lang w:val="en-US" w:eastAsia="zh-CN"/>
        </w:rPr>
        <w:t>（三）项目预算执行情况。</w:t>
      </w:r>
    </w:p>
    <w:p w14:paraId="53707847">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宋体" w:cs="Times New Roman"/>
          <w:sz w:val="32"/>
          <w:szCs w:val="32"/>
          <w:lang w:val="en-US" w:eastAsia="zh-CN"/>
        </w:rPr>
        <w:t>（1）.</w:t>
      </w:r>
      <w:r>
        <w:rPr>
          <w:rFonts w:hint="default" w:ascii="Times New Roman" w:hAnsi="Times New Roman" w:eastAsia="仿宋_GB2312" w:cs="Times New Roman"/>
          <w:sz w:val="32"/>
          <w:szCs w:val="32"/>
          <w:lang w:val="en-US" w:eastAsia="zh-CN"/>
        </w:rPr>
        <w:t>2024年度城乡居民县级基础养老金补助资金</w:t>
      </w:r>
      <w:r>
        <w:rPr>
          <w:rFonts w:hint="default" w:ascii="Times New Roman" w:hAnsi="Times New Roman" w:cs="Times New Roman"/>
          <w:sz w:val="32"/>
          <w:szCs w:val="32"/>
          <w:lang w:val="en-US" w:eastAsia="zh-CN"/>
        </w:rPr>
        <w:t>项目。</w:t>
      </w:r>
      <w:r>
        <w:rPr>
          <w:rFonts w:hint="default" w:ascii="Times New Roman" w:hAnsi="Times New Roman" w:eastAsia="仿宋" w:cs="Times New Roman"/>
          <w:sz w:val="32"/>
          <w:szCs w:val="32"/>
        </w:rPr>
        <w:t>资金安排</w:t>
      </w:r>
      <w:r>
        <w:rPr>
          <w:rFonts w:hint="default" w:ascii="Times New Roman" w:hAnsi="Times New Roman" w:eastAsia="仿宋" w:cs="Times New Roman"/>
          <w:sz w:val="32"/>
          <w:szCs w:val="32"/>
          <w:lang w:val="en-US" w:eastAsia="zh-CN"/>
        </w:rPr>
        <w:t>8138600元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县级基础养老金</w:t>
      </w:r>
      <w:r>
        <w:rPr>
          <w:rFonts w:hint="default" w:ascii="Times New Roman" w:hAnsi="Times New Roman" w:eastAsia="仿宋" w:cs="Times New Roman"/>
          <w:sz w:val="32"/>
          <w:szCs w:val="32"/>
        </w:rPr>
        <w:t>资金年初预算</w:t>
      </w:r>
      <w:r>
        <w:rPr>
          <w:rFonts w:hint="default" w:ascii="Times New Roman" w:hAnsi="Times New Roman" w:eastAsia="仿宋" w:cs="Times New Roman"/>
          <w:sz w:val="32"/>
          <w:szCs w:val="32"/>
          <w:lang w:val="en-US" w:eastAsia="zh-CN"/>
        </w:rPr>
        <w:t>8137920元</w:t>
      </w:r>
      <w:r>
        <w:rPr>
          <w:rFonts w:hint="default" w:ascii="Times New Roman" w:hAnsi="Times New Roman" w:eastAsia="仿宋" w:cs="Times New Roman"/>
          <w:sz w:val="32"/>
          <w:szCs w:val="32"/>
        </w:rPr>
        <w:t>、年度调整</w:t>
      </w:r>
      <w:r>
        <w:rPr>
          <w:rFonts w:hint="default" w:ascii="Times New Roman" w:hAnsi="Times New Roman" w:eastAsia="仿宋" w:cs="Times New Roman"/>
          <w:sz w:val="32"/>
          <w:szCs w:val="32"/>
          <w:lang w:val="en-US" w:eastAsia="zh-CN"/>
        </w:rPr>
        <w:t>0万元</w:t>
      </w:r>
      <w:r>
        <w:rPr>
          <w:rFonts w:hint="default" w:ascii="Times New Roman" w:hAnsi="Times New Roman" w:eastAsia="仿宋" w:cs="Times New Roman"/>
          <w:sz w:val="32"/>
          <w:szCs w:val="32"/>
        </w:rPr>
        <w:t>、实际</w:t>
      </w:r>
      <w:r>
        <w:rPr>
          <w:rFonts w:hint="default" w:ascii="Times New Roman" w:hAnsi="Times New Roman" w:eastAsia="仿宋" w:cs="Times New Roman"/>
          <w:sz w:val="32"/>
          <w:szCs w:val="32"/>
          <w:lang w:eastAsia="zh-CN"/>
        </w:rPr>
        <w:t>到账</w:t>
      </w:r>
      <w:r>
        <w:rPr>
          <w:rFonts w:hint="default" w:ascii="Times New Roman" w:hAnsi="Times New Roman" w:eastAsia="仿宋" w:cs="Times New Roman"/>
          <w:sz w:val="32"/>
          <w:szCs w:val="32"/>
          <w:lang w:val="en-US" w:eastAsia="zh-CN"/>
        </w:rPr>
        <w:t>8138600元，执行率100%。该项目</w:t>
      </w:r>
      <w:r>
        <w:rPr>
          <w:rFonts w:hint="default" w:ascii="Times New Roman" w:hAnsi="Times New Roman" w:eastAsia="仿宋" w:cs="Times New Roman"/>
          <w:sz w:val="32"/>
          <w:szCs w:val="32"/>
        </w:rPr>
        <w:t>绩效目标</w:t>
      </w:r>
      <w:r>
        <w:rPr>
          <w:rFonts w:hint="default" w:ascii="Times New Roman" w:hAnsi="Times New Roman" w:eastAsia="仿宋" w:cs="Times New Roman"/>
          <w:sz w:val="32"/>
          <w:szCs w:val="32"/>
          <w:lang w:val="en-US" w:eastAsia="zh-CN"/>
        </w:rPr>
        <w:t>构成由产出指标、效益指标和满意度指标3个一级指标；二级指标由数量指标、质量指标、时效指标、成本指标、经济效益指标、社会效益指标、可持续影响指标和服务满意度指标8个指标构成；三级指标符合条件的城乡居民待遇领取人员人数、该项目完成质量力求达到100%、预算完成及时率、资金下达率、提高了城乡居民收入、保障社会和平稳定发展、持续稳定居民生活生产、服务对象意度8个指标构成</w:t>
      </w:r>
      <w:r>
        <w:rPr>
          <w:rFonts w:hint="default" w:ascii="Times New Roman" w:hAnsi="Times New Roman" w:eastAsia="仿宋" w:cs="Times New Roman"/>
          <w:b/>
          <w:bCs/>
          <w:sz w:val="32"/>
          <w:szCs w:val="32"/>
        </w:rPr>
        <w:t>。</w:t>
      </w:r>
      <w:r>
        <w:rPr>
          <w:rFonts w:hint="default" w:ascii="Times New Roman" w:hAnsi="Times New Roman" w:eastAsia="仿宋" w:cs="Times New Roman"/>
          <w:sz w:val="32"/>
          <w:szCs w:val="32"/>
          <w:lang w:val="en-US" w:eastAsia="zh-CN"/>
        </w:rPr>
        <w:t>一是成本指标完成情况，该项目资金实际到账8138600元，</w:t>
      </w:r>
      <w:r>
        <w:rPr>
          <w:rFonts w:hint="default" w:ascii="Times New Roman" w:hAnsi="Times New Roman" w:eastAsia="仿宋" w:cs="Times New Roman"/>
          <w:sz w:val="32"/>
          <w:szCs w:val="32"/>
        </w:rPr>
        <w:t>实际支出</w:t>
      </w:r>
      <w:r>
        <w:rPr>
          <w:rFonts w:hint="default" w:ascii="Times New Roman" w:hAnsi="Times New Roman" w:eastAsia="仿宋" w:cs="Times New Roman"/>
          <w:sz w:val="32"/>
          <w:szCs w:val="32"/>
          <w:lang w:val="en-US" w:eastAsia="zh-CN"/>
        </w:rPr>
        <w:t>8138600元，支出率100%。二是产出指标完成情况，该项目待遇领取人数43600人，完成率100%；县级基础养老金补贴资金到位率100%；三是效益指标完成情况，为该项目涉及待遇领取人员全部发放了县级基础养老金，完成率100%；待遇领取人员满意度100%。</w:t>
      </w:r>
    </w:p>
    <w:p w14:paraId="47605D11">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val="en-US" w:eastAsia="zh-CN"/>
        </w:rPr>
        <w:t>2024年度城乡居民县级缴费补助资金</w:t>
      </w:r>
      <w:r>
        <w:rPr>
          <w:rFonts w:hint="default" w:ascii="Times New Roman" w:hAnsi="Times New Roman" w:cs="Times New Roman"/>
          <w:sz w:val="32"/>
          <w:szCs w:val="32"/>
          <w:lang w:val="en-US" w:eastAsia="zh-CN"/>
        </w:rPr>
        <w:t>项目</w:t>
      </w:r>
      <w:r>
        <w:rPr>
          <w:rFonts w:hint="default" w:ascii="Times New Roman" w:hAnsi="Times New Roman" w:eastAsia="仿宋" w:cs="Times New Roman"/>
          <w:sz w:val="32"/>
          <w:szCs w:val="32"/>
        </w:rPr>
        <w:t>。资金安排</w:t>
      </w:r>
      <w:r>
        <w:rPr>
          <w:rFonts w:hint="default" w:ascii="Times New Roman" w:hAnsi="Times New Roman" w:eastAsia="仿宋" w:cs="Times New Roman"/>
          <w:sz w:val="32"/>
          <w:szCs w:val="32"/>
          <w:lang w:val="en-US" w:eastAsia="zh-CN"/>
        </w:rPr>
        <w:t>1027600元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县级缴费补贴</w:t>
      </w:r>
      <w:r>
        <w:rPr>
          <w:rFonts w:hint="default" w:ascii="Times New Roman" w:hAnsi="Times New Roman" w:eastAsia="仿宋" w:cs="Times New Roman"/>
          <w:sz w:val="32"/>
          <w:szCs w:val="32"/>
        </w:rPr>
        <w:t>资金年初预算</w:t>
      </w:r>
      <w:r>
        <w:rPr>
          <w:rFonts w:hint="default" w:ascii="Times New Roman" w:hAnsi="Times New Roman" w:eastAsia="仿宋" w:cs="Times New Roman"/>
          <w:sz w:val="32"/>
          <w:szCs w:val="32"/>
          <w:lang w:val="en-US" w:eastAsia="zh-CN"/>
        </w:rPr>
        <w:t>1027600元</w:t>
      </w:r>
      <w:r>
        <w:rPr>
          <w:rFonts w:hint="default" w:ascii="Times New Roman" w:hAnsi="Times New Roman" w:eastAsia="仿宋" w:cs="Times New Roman"/>
          <w:sz w:val="32"/>
          <w:szCs w:val="32"/>
        </w:rPr>
        <w:t>、年度调整</w:t>
      </w:r>
      <w:r>
        <w:rPr>
          <w:rFonts w:hint="default" w:ascii="Times New Roman" w:hAnsi="Times New Roman" w:eastAsia="仿宋" w:cs="Times New Roman"/>
          <w:sz w:val="32"/>
          <w:szCs w:val="32"/>
          <w:lang w:val="en-US" w:eastAsia="zh-CN"/>
        </w:rPr>
        <w:t>0万元</w:t>
      </w:r>
      <w:r>
        <w:rPr>
          <w:rFonts w:hint="default" w:ascii="Times New Roman" w:hAnsi="Times New Roman" w:eastAsia="仿宋" w:cs="Times New Roman"/>
          <w:sz w:val="32"/>
          <w:szCs w:val="32"/>
        </w:rPr>
        <w:t>、实际</w:t>
      </w:r>
      <w:r>
        <w:rPr>
          <w:rFonts w:hint="default" w:ascii="Times New Roman" w:hAnsi="Times New Roman" w:eastAsia="仿宋" w:cs="Times New Roman"/>
          <w:sz w:val="32"/>
          <w:szCs w:val="32"/>
          <w:lang w:eastAsia="zh-CN"/>
        </w:rPr>
        <w:t>到账</w:t>
      </w:r>
      <w:r>
        <w:rPr>
          <w:rFonts w:hint="default" w:ascii="Times New Roman" w:hAnsi="Times New Roman" w:eastAsia="仿宋" w:cs="Times New Roman"/>
          <w:sz w:val="32"/>
          <w:szCs w:val="32"/>
          <w:lang w:val="en-US" w:eastAsia="zh-CN"/>
        </w:rPr>
        <w:t>1027600元，执行率100%。一是成本指标完成情况，该项目资金实际到账1027600元，</w:t>
      </w:r>
      <w:r>
        <w:rPr>
          <w:rFonts w:hint="default" w:ascii="Times New Roman" w:hAnsi="Times New Roman" w:eastAsia="仿宋" w:cs="Times New Roman"/>
          <w:sz w:val="32"/>
          <w:szCs w:val="32"/>
        </w:rPr>
        <w:t>实际支出</w:t>
      </w:r>
      <w:r>
        <w:rPr>
          <w:rFonts w:hint="default" w:ascii="Times New Roman" w:hAnsi="Times New Roman" w:eastAsia="仿宋" w:cs="Times New Roman"/>
          <w:sz w:val="32"/>
          <w:szCs w:val="32"/>
          <w:lang w:val="en-US" w:eastAsia="zh-CN"/>
        </w:rPr>
        <w:t>875770元，支出率85.22%。二是产出指标完成情况，该项目缴费人数139570人，完成率90.28%；县级缴费补贴资金到位率100%；三是效益指标完成情况，为该项目涉及缴费人员人员全部补贴了缴费补贴，完成率100%；待遇领取人员满意度100%。</w:t>
      </w:r>
    </w:p>
    <w:p w14:paraId="3F72428B">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lang w:val="en-US" w:eastAsia="zh-CN"/>
        </w:rPr>
        <w:t>2024年度城乡居民代缴困难人员养老保险资金</w:t>
      </w:r>
      <w:r>
        <w:rPr>
          <w:rFonts w:hint="default" w:ascii="Times New Roman" w:hAnsi="Times New Roman" w:cs="Times New Roman"/>
          <w:sz w:val="32"/>
          <w:szCs w:val="32"/>
          <w:lang w:val="en-US" w:eastAsia="zh-CN"/>
        </w:rPr>
        <w:t>项目。</w:t>
      </w:r>
      <w:r>
        <w:rPr>
          <w:rFonts w:hint="default" w:ascii="Times New Roman" w:hAnsi="Times New Roman" w:eastAsia="仿宋" w:cs="Times New Roman"/>
          <w:sz w:val="32"/>
          <w:szCs w:val="32"/>
        </w:rPr>
        <w:t>资金安排</w:t>
      </w:r>
      <w:r>
        <w:rPr>
          <w:rFonts w:hint="default" w:ascii="Times New Roman" w:hAnsi="Times New Roman" w:eastAsia="仿宋" w:cs="Times New Roman"/>
          <w:sz w:val="32"/>
          <w:szCs w:val="32"/>
          <w:lang w:val="en-US" w:eastAsia="zh-CN"/>
        </w:rPr>
        <w:t>8180000元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代缴补贴</w:t>
      </w:r>
      <w:r>
        <w:rPr>
          <w:rFonts w:hint="default" w:ascii="Times New Roman" w:hAnsi="Times New Roman" w:eastAsia="仿宋" w:cs="Times New Roman"/>
          <w:sz w:val="32"/>
          <w:szCs w:val="32"/>
        </w:rPr>
        <w:t>资金年初预算</w:t>
      </w:r>
      <w:r>
        <w:rPr>
          <w:rFonts w:hint="default" w:ascii="Times New Roman" w:hAnsi="Times New Roman" w:eastAsia="仿宋" w:cs="Times New Roman"/>
          <w:sz w:val="32"/>
          <w:szCs w:val="32"/>
          <w:lang w:val="en-US" w:eastAsia="zh-CN"/>
        </w:rPr>
        <w:t>8180000元</w:t>
      </w:r>
      <w:r>
        <w:rPr>
          <w:rFonts w:hint="default" w:ascii="Times New Roman" w:hAnsi="Times New Roman" w:eastAsia="仿宋" w:cs="Times New Roman"/>
          <w:sz w:val="32"/>
          <w:szCs w:val="32"/>
        </w:rPr>
        <w:t>、年度调整</w:t>
      </w:r>
      <w:r>
        <w:rPr>
          <w:rFonts w:hint="default" w:ascii="Times New Roman" w:hAnsi="Times New Roman" w:eastAsia="仿宋" w:cs="Times New Roman"/>
          <w:sz w:val="32"/>
          <w:szCs w:val="32"/>
          <w:lang w:val="en-US" w:eastAsia="zh-CN"/>
        </w:rPr>
        <w:t>0万元</w:t>
      </w:r>
      <w:r>
        <w:rPr>
          <w:rFonts w:hint="default" w:ascii="Times New Roman" w:hAnsi="Times New Roman" w:eastAsia="仿宋" w:cs="Times New Roman"/>
          <w:sz w:val="32"/>
          <w:szCs w:val="32"/>
        </w:rPr>
        <w:t>、实际</w:t>
      </w:r>
      <w:r>
        <w:rPr>
          <w:rFonts w:hint="default" w:ascii="Times New Roman" w:hAnsi="Times New Roman" w:eastAsia="仿宋" w:cs="Times New Roman"/>
          <w:sz w:val="32"/>
          <w:szCs w:val="32"/>
          <w:lang w:eastAsia="zh-CN"/>
        </w:rPr>
        <w:t>到账</w:t>
      </w:r>
      <w:r>
        <w:rPr>
          <w:rFonts w:hint="default" w:ascii="Times New Roman" w:hAnsi="Times New Roman" w:eastAsia="仿宋" w:cs="Times New Roman"/>
          <w:sz w:val="32"/>
          <w:szCs w:val="32"/>
          <w:lang w:val="en-US" w:eastAsia="zh-CN"/>
        </w:rPr>
        <w:t>8180000元，执行率100%。一是成本指标完成情况，该项目资金实际到账8180000元，</w:t>
      </w:r>
      <w:r>
        <w:rPr>
          <w:rFonts w:hint="default" w:ascii="Times New Roman" w:hAnsi="Times New Roman" w:eastAsia="仿宋" w:cs="Times New Roman"/>
          <w:sz w:val="32"/>
          <w:szCs w:val="32"/>
        </w:rPr>
        <w:t>实际支出</w:t>
      </w:r>
      <w:r>
        <w:rPr>
          <w:rFonts w:hint="default" w:ascii="Times New Roman" w:hAnsi="Times New Roman" w:eastAsia="仿宋" w:cs="Times New Roman"/>
          <w:sz w:val="32"/>
          <w:szCs w:val="32"/>
          <w:lang w:val="en-US" w:eastAsia="zh-CN"/>
        </w:rPr>
        <w:t>7801800元，支出率95.38%。二是产出指标完成情况，该项目代缴人数78018人，完成率95.38%；县级代缴补贴资金到位率100%；三是效益指标完成情况，为该项目涉及代缴人员全部代缴了当年养老保险，完成率100%；待遇领取人员满意度100%。</w:t>
      </w:r>
    </w:p>
    <w:p w14:paraId="69ED1028">
      <w:pPr>
        <w:keepNext w:val="0"/>
        <w:keepLines w:val="0"/>
        <w:pageBreakBefore w:val="0"/>
        <w:widowControl w:val="0"/>
        <w:numPr>
          <w:ilvl w:val="0"/>
          <w:numId w:val="0"/>
        </w:numPr>
        <w:kinsoku/>
        <w:wordWrap/>
        <w:overflowPunct/>
        <w:topLinePunct w:val="0"/>
        <w:autoSpaceDE/>
        <w:autoSpaceDN/>
        <w:bidi w:val="0"/>
        <w:snapToGrid/>
        <w:spacing w:line="576"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lang w:val="en-US" w:eastAsia="zh-CN"/>
        </w:rPr>
        <w:t>（4）.</w:t>
      </w:r>
      <w:r>
        <w:rPr>
          <w:rFonts w:hint="default" w:ascii="Times New Roman" w:hAnsi="Times New Roman" w:eastAsia="仿宋_GB2312" w:cs="Times New Roman"/>
          <w:sz w:val="32"/>
          <w:szCs w:val="32"/>
          <w:u w:val="none"/>
          <w:lang w:val="en-US" w:eastAsia="zh-CN" w:bidi="ar"/>
        </w:rPr>
        <w:t>2024年就业补助资金</w:t>
      </w:r>
      <w:r>
        <w:rPr>
          <w:rFonts w:hint="default" w:ascii="Times New Roman" w:hAnsi="Times New Roman" w:cs="Times New Roman"/>
          <w:sz w:val="32"/>
          <w:szCs w:val="32"/>
          <w:u w:val="none"/>
          <w:lang w:val="en-US" w:eastAsia="zh-CN" w:bidi="ar"/>
        </w:rPr>
        <w:t>项目。</w:t>
      </w:r>
      <w:r>
        <w:rPr>
          <w:rFonts w:hint="default" w:ascii="Times New Roman" w:hAnsi="Times New Roman" w:eastAsia="仿宋_GB2312" w:cs="Times New Roman"/>
          <w:color w:val="000000"/>
          <w:sz w:val="32"/>
          <w:szCs w:val="32"/>
          <w:lang w:val="en-US" w:eastAsia="zh-CN"/>
        </w:rPr>
        <w:t>2024年我县筹集就业补助资金2653.8万元，其中：中央直达资金2311万元、省级资金342.8万元。2023年年末滚存结余93.34万元。截止2024年12月底，我县共支出就业补助资金</w:t>
      </w:r>
      <w:r>
        <w:rPr>
          <w:rFonts w:hint="default" w:ascii="Times New Roman" w:hAnsi="Times New Roman" w:eastAsia="仿宋_GB2312" w:cs="Times New Roman"/>
          <w:color w:val="auto"/>
          <w:sz w:val="32"/>
          <w:szCs w:val="32"/>
          <w:lang w:val="en-US" w:eastAsia="zh-CN"/>
        </w:rPr>
        <w:t>2579.98</w:t>
      </w:r>
      <w:r>
        <w:rPr>
          <w:rFonts w:hint="default" w:ascii="Times New Roman" w:hAnsi="Times New Roman" w:eastAsia="仿宋_GB2312" w:cs="Times New Roman"/>
          <w:color w:val="000000"/>
          <w:sz w:val="32"/>
          <w:szCs w:val="32"/>
          <w:lang w:val="en-US" w:eastAsia="zh-CN"/>
        </w:rPr>
        <w:t>万元。其中：城镇公益性岗位补贴1937万元，占75.08%；乡村公益性岗位补贴292.8万元，占11.35%；社会保险补贴74.57万元，占2.89%；职业技能培训补贴163.28万元，占6.33%；就业创业服务补助20.12万元，占0.78%；就业见习补贴49.72万元，占1.93%、一次性创业补贴6万元，占0.23%；求职创业补贴1.3万元，占0.05%；创业带动就业补助35.2万元，占1.36%。</w:t>
      </w:r>
      <w:r>
        <w:rPr>
          <w:rFonts w:hint="default" w:ascii="Times New Roman" w:hAnsi="Times New Roman" w:cs="Times New Roman"/>
          <w:color w:val="000000"/>
          <w:sz w:val="32"/>
          <w:szCs w:val="32"/>
          <w:lang w:val="en-US" w:eastAsia="zh-CN"/>
        </w:rPr>
        <w:t>一是</w:t>
      </w:r>
      <w:r>
        <w:rPr>
          <w:rFonts w:hint="default" w:ascii="Times New Roman" w:hAnsi="Times New Roman" w:eastAsia="仿宋_GB2312" w:cs="Times New Roman"/>
          <w:sz w:val="32"/>
          <w:szCs w:val="32"/>
        </w:rPr>
        <w:t>数量指导完成情况:享受社会保险补贴</w:t>
      </w:r>
      <w:r>
        <w:rPr>
          <w:rFonts w:hint="default" w:ascii="Times New Roman" w:hAnsi="Times New Roman" w:eastAsia="仿宋_GB2312" w:cs="Times New Roman"/>
          <w:sz w:val="32"/>
          <w:szCs w:val="32"/>
          <w:lang w:val="en-US" w:eastAsia="zh-CN"/>
        </w:rPr>
        <w:t>105</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其中灵活就业人员</w:t>
      </w:r>
      <w:r>
        <w:rPr>
          <w:rFonts w:hint="default" w:ascii="Times New Roman" w:hAnsi="Times New Roman" w:eastAsia="仿宋_GB2312" w:cs="Times New Roman"/>
          <w:sz w:val="32"/>
          <w:szCs w:val="32"/>
          <w:lang w:val="en-US" w:eastAsia="zh-CN"/>
        </w:rPr>
        <w:t>82人、公益性岗位人员23人；</w:t>
      </w:r>
      <w:r>
        <w:rPr>
          <w:rFonts w:hint="default" w:ascii="Times New Roman" w:hAnsi="Times New Roman" w:eastAsia="仿宋_GB2312" w:cs="Times New Roman"/>
          <w:sz w:val="32"/>
          <w:szCs w:val="32"/>
        </w:rPr>
        <w:t>享受</w:t>
      </w:r>
      <w:r>
        <w:rPr>
          <w:rFonts w:hint="default" w:ascii="Times New Roman" w:hAnsi="Times New Roman" w:eastAsia="仿宋_GB2312" w:cs="Times New Roman"/>
          <w:sz w:val="32"/>
          <w:szCs w:val="32"/>
          <w:lang w:eastAsia="zh-CN"/>
        </w:rPr>
        <w:t>城镇公益性岗位人员</w:t>
      </w:r>
      <w:r>
        <w:rPr>
          <w:rFonts w:hint="default" w:ascii="Times New Roman" w:hAnsi="Times New Roman" w:eastAsia="仿宋_GB2312" w:cs="Times New Roman"/>
          <w:sz w:val="32"/>
          <w:szCs w:val="32"/>
          <w:lang w:val="en-US" w:eastAsia="zh-CN"/>
        </w:rPr>
        <w:t>924人；</w:t>
      </w:r>
      <w:r>
        <w:rPr>
          <w:rFonts w:hint="default" w:ascii="Times New Roman" w:hAnsi="Times New Roman" w:eastAsia="仿宋_GB2312" w:cs="Times New Roman"/>
          <w:sz w:val="32"/>
          <w:szCs w:val="32"/>
        </w:rPr>
        <w:t>享受</w:t>
      </w:r>
      <w:r>
        <w:rPr>
          <w:rFonts w:hint="default" w:ascii="Times New Roman" w:hAnsi="Times New Roman" w:eastAsia="仿宋_GB2312" w:cs="Times New Roman"/>
          <w:sz w:val="32"/>
          <w:szCs w:val="32"/>
          <w:lang w:val="en-US" w:eastAsia="zh-CN"/>
        </w:rPr>
        <w:t>乡村</w:t>
      </w:r>
      <w:r>
        <w:rPr>
          <w:rFonts w:hint="default" w:ascii="Times New Roman" w:hAnsi="Times New Roman" w:eastAsia="仿宋_GB2312" w:cs="Times New Roman"/>
          <w:sz w:val="32"/>
          <w:szCs w:val="32"/>
          <w:lang w:eastAsia="zh-CN"/>
        </w:rPr>
        <w:t>公益性岗位人员</w:t>
      </w:r>
      <w:r>
        <w:rPr>
          <w:rFonts w:hint="default" w:ascii="Times New Roman" w:hAnsi="Times New Roman" w:eastAsia="仿宋_GB2312" w:cs="Times New Roman"/>
          <w:sz w:val="32"/>
          <w:szCs w:val="32"/>
          <w:lang w:val="en-US" w:eastAsia="zh-CN"/>
        </w:rPr>
        <w:t>488人；</w:t>
      </w:r>
      <w:r>
        <w:rPr>
          <w:rFonts w:hint="default" w:ascii="Times New Roman" w:hAnsi="Times New Roman" w:eastAsia="仿宋_GB2312" w:cs="Times New Roman"/>
          <w:sz w:val="32"/>
          <w:szCs w:val="32"/>
        </w:rPr>
        <w:t>享受就业见习补贴</w:t>
      </w:r>
      <w:r>
        <w:rPr>
          <w:rFonts w:hint="default" w:ascii="Times New Roman" w:hAnsi="Times New Roman" w:eastAsia="仿宋_GB2312" w:cs="Times New Roman"/>
          <w:sz w:val="32"/>
          <w:szCs w:val="32"/>
          <w:lang w:val="en-US" w:eastAsia="zh-CN"/>
        </w:rPr>
        <w:t>44</w:t>
      </w:r>
      <w:r>
        <w:rPr>
          <w:rFonts w:hint="default" w:ascii="Times New Roman" w:hAnsi="Times New Roman" w:eastAsia="仿宋_GB2312" w:cs="Times New Roman"/>
          <w:sz w:val="32"/>
          <w:szCs w:val="32"/>
        </w:rPr>
        <w:t>人，享受求职创业补贴</w:t>
      </w:r>
      <w:r>
        <w:rPr>
          <w:rFonts w:hint="default" w:ascii="Times New Roman" w:hAnsi="Times New Roman" w:eastAsia="仿宋_GB2312" w:cs="Times New Roman"/>
          <w:sz w:val="32"/>
          <w:szCs w:val="32"/>
          <w:lang w:val="en-US" w:eastAsia="zh-CN"/>
        </w:rPr>
        <w:t>13人</w:t>
      </w:r>
      <w:r>
        <w:rPr>
          <w:rFonts w:hint="default" w:ascii="Times New Roman" w:hAnsi="Times New Roman" w:eastAsia="仿宋_GB2312" w:cs="Times New Roman"/>
          <w:sz w:val="32"/>
          <w:szCs w:val="32"/>
        </w:rPr>
        <w:t>，享受</w:t>
      </w:r>
      <w:r>
        <w:rPr>
          <w:rFonts w:hint="default" w:ascii="Times New Roman" w:hAnsi="Times New Roman" w:eastAsia="仿宋_GB2312" w:cs="Times New Roman"/>
          <w:sz w:val="32"/>
          <w:szCs w:val="32"/>
          <w:lang w:eastAsia="zh-CN"/>
        </w:rPr>
        <w:t>创业培训补贴</w:t>
      </w:r>
      <w:r>
        <w:rPr>
          <w:rFonts w:hint="default" w:ascii="Times New Roman" w:hAnsi="Times New Roman" w:eastAsia="仿宋_GB2312" w:cs="Times New Roman"/>
          <w:sz w:val="32"/>
          <w:szCs w:val="32"/>
          <w:lang w:val="en-US" w:eastAsia="zh-CN"/>
        </w:rPr>
        <w:t>398人，享受职业技能培训补贴390人，享受职业技能提升培训补贴900人、享受一次性创业补贴12人。</w:t>
      </w:r>
      <w:r>
        <w:rPr>
          <w:rFonts w:hint="default" w:ascii="Times New Roman" w:hAnsi="Times New Roman" w:cs="Times New Roman"/>
          <w:sz w:val="32"/>
          <w:szCs w:val="32"/>
          <w:lang w:val="en-US" w:eastAsia="zh-CN"/>
        </w:rPr>
        <w:t>二是</w:t>
      </w:r>
      <w:r>
        <w:rPr>
          <w:rFonts w:hint="default" w:ascii="Times New Roman" w:hAnsi="Times New Roman" w:eastAsia="仿宋_GB2312" w:cs="Times New Roman"/>
          <w:sz w:val="32"/>
          <w:szCs w:val="32"/>
        </w:rPr>
        <w:t>质量指标完成情况:职业培训补贴、社会保险补贴、公益性岗位补贴、就业见习补贴、求职创业补贴、创业补贴发放准确率指标值≥98%，实际完成值100%。</w:t>
      </w:r>
      <w:r>
        <w:rPr>
          <w:rFonts w:hint="default" w:ascii="Times New Roman" w:hAnsi="Times New Roman" w:cs="Times New Roman"/>
          <w:sz w:val="32"/>
          <w:szCs w:val="32"/>
          <w:lang w:val="en-US" w:eastAsia="zh-CN"/>
        </w:rPr>
        <w:t>三是</w:t>
      </w:r>
      <w:r>
        <w:rPr>
          <w:rFonts w:hint="default" w:ascii="Times New Roman" w:hAnsi="Times New Roman" w:eastAsia="仿宋_GB2312" w:cs="Times New Roman"/>
          <w:sz w:val="32"/>
          <w:szCs w:val="32"/>
        </w:rPr>
        <w:t>时效指标完成情况:资金在规定时间内下达率、补贴资金在规定时间内支付到位率指标值≥98%，实际完成值100%。</w:t>
      </w:r>
      <w:r>
        <w:rPr>
          <w:rFonts w:hint="default" w:ascii="Times New Roman" w:hAnsi="Times New Roman" w:cs="Times New Roman"/>
          <w:sz w:val="32"/>
          <w:szCs w:val="32"/>
          <w:lang w:val="en-US" w:eastAsia="zh-CN"/>
        </w:rPr>
        <w:t>四是</w:t>
      </w:r>
      <w:r>
        <w:rPr>
          <w:rFonts w:hint="default" w:ascii="Times New Roman" w:hAnsi="Times New Roman" w:eastAsia="仿宋_GB2312" w:cs="Times New Roman"/>
          <w:sz w:val="32"/>
          <w:szCs w:val="32"/>
        </w:rPr>
        <w:t>成本指标完成情况:职业培训补贴</w:t>
      </w:r>
      <w:r>
        <w:rPr>
          <w:rFonts w:hint="default" w:ascii="Times New Roman" w:hAnsi="Times New Roman" w:eastAsia="仿宋_GB2312" w:cs="Times New Roman"/>
          <w:sz w:val="32"/>
          <w:szCs w:val="32"/>
          <w:lang w:eastAsia="zh-CN"/>
        </w:rPr>
        <w:t>按照</w:t>
      </w:r>
      <w:r>
        <w:rPr>
          <w:rFonts w:hint="default" w:ascii="Times New Roman" w:hAnsi="Times New Roman" w:eastAsia="仿宋_GB2312" w:cs="Times New Roman"/>
          <w:sz w:val="32"/>
          <w:szCs w:val="32"/>
          <w:lang w:val="en-US" w:eastAsia="zh-CN"/>
        </w:rPr>
        <w:t>《甘肃省就业补助资金管理办法》（甘财社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2018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67号）</w:t>
      </w:r>
      <w:r>
        <w:rPr>
          <w:rFonts w:hint="default" w:ascii="Times New Roman" w:hAnsi="Times New Roman" w:eastAsia="仿宋_GB2312" w:cs="Times New Roman"/>
          <w:sz w:val="32"/>
          <w:szCs w:val="32"/>
          <w:lang w:val="en-US" w:eastAsia="zh-CN"/>
        </w:rPr>
        <w:t>规定的甘肃省职业培训补贴标准</w:t>
      </w:r>
      <w:r>
        <w:rPr>
          <w:rFonts w:hint="default" w:ascii="Times New Roman" w:hAnsi="Times New Roman" w:eastAsia="仿宋_GB2312" w:cs="Times New Roman"/>
          <w:sz w:val="32"/>
          <w:szCs w:val="32"/>
          <w:lang w:eastAsia="zh-CN"/>
        </w:rPr>
        <w:t>严格执行</w:t>
      </w:r>
      <w:r>
        <w:rPr>
          <w:rFonts w:hint="default" w:ascii="Times New Roman" w:hAnsi="Times New Roman" w:eastAsia="仿宋_GB2312" w:cs="Times New Roman"/>
          <w:sz w:val="32"/>
          <w:szCs w:val="32"/>
        </w:rPr>
        <w:t>;社会保险补贴人均标准按单位实际缴纳的基本养老保险费、基本医疗保险费和失业保险费给予最高</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社会保险补贴;城镇公益性岗位</w:t>
      </w:r>
      <w:r>
        <w:rPr>
          <w:rFonts w:hint="default" w:ascii="Times New Roman" w:hAnsi="Times New Roman" w:eastAsia="仿宋_GB2312" w:cs="Times New Roman"/>
          <w:sz w:val="32"/>
          <w:szCs w:val="32"/>
          <w:lang w:val="en-US" w:eastAsia="zh-CN"/>
        </w:rPr>
        <w:t>按照1200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eastAsia="zh-CN"/>
        </w:rPr>
        <w:t>的标准给予岗位补贴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求职</w:t>
      </w:r>
      <w:r>
        <w:rPr>
          <w:rFonts w:hint="default" w:ascii="Times New Roman" w:hAnsi="Times New Roman" w:eastAsia="仿宋_GB2312" w:cs="Times New Roman"/>
          <w:sz w:val="32"/>
          <w:szCs w:val="32"/>
        </w:rPr>
        <w:t>创业补贴标准</w:t>
      </w:r>
      <w:r>
        <w:rPr>
          <w:rFonts w:hint="default" w:ascii="Times New Roman" w:hAnsi="Times New Roman" w:eastAsia="仿宋_GB2312" w:cs="Times New Roman"/>
          <w:sz w:val="32"/>
          <w:szCs w:val="32"/>
          <w:lang w:val="en-US" w:eastAsia="zh-CN"/>
        </w:rPr>
        <w:t>1000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一次性创业补贴标准5000元。</w:t>
      </w:r>
      <w:r>
        <w:rPr>
          <w:rFonts w:hint="default" w:ascii="Times New Roman" w:hAnsi="Times New Roman" w:cs="Times New Roman"/>
          <w:sz w:val="32"/>
          <w:szCs w:val="32"/>
          <w:lang w:val="en-US" w:eastAsia="zh-CN"/>
        </w:rPr>
        <w:t>五是</w:t>
      </w:r>
      <w:r>
        <w:rPr>
          <w:rFonts w:hint="default" w:ascii="Times New Roman" w:hAnsi="Times New Roman" w:eastAsia="仿宋_GB2312" w:cs="Times New Roman"/>
          <w:sz w:val="32"/>
          <w:szCs w:val="32"/>
        </w:rPr>
        <w:t>经济指标完成情况:深入贯彻落实</w:t>
      </w:r>
      <w:r>
        <w:rPr>
          <w:rFonts w:hint="default" w:ascii="Times New Roman" w:hAnsi="Times New Roman" w:eastAsia="仿宋_GB2312" w:cs="Times New Roman"/>
          <w:sz w:val="32"/>
          <w:szCs w:val="32"/>
          <w:lang w:eastAsia="zh-CN"/>
        </w:rPr>
        <w:t>各级党委政府关于稳</w:t>
      </w:r>
      <w:r>
        <w:rPr>
          <w:rFonts w:hint="default" w:ascii="Times New Roman" w:hAnsi="Times New Roman" w:eastAsia="仿宋_GB2312" w:cs="Times New Roman"/>
          <w:sz w:val="32"/>
          <w:szCs w:val="32"/>
        </w:rPr>
        <w:t>就业部署安排，召开稳就业工作专题会、稳就业工作专班会议，深化稳就业</w:t>
      </w:r>
      <w:r>
        <w:rPr>
          <w:rFonts w:hint="default" w:ascii="Times New Roman" w:hAnsi="Times New Roman" w:eastAsia="仿宋_GB2312" w:cs="Times New Roman"/>
          <w:sz w:val="32"/>
          <w:szCs w:val="32"/>
          <w:lang w:eastAsia="zh-CN"/>
        </w:rPr>
        <w:t>保民生</w:t>
      </w:r>
      <w:r>
        <w:rPr>
          <w:rFonts w:hint="default" w:ascii="Times New Roman" w:hAnsi="Times New Roman" w:eastAsia="仿宋_GB2312" w:cs="Times New Roman"/>
          <w:sz w:val="32"/>
          <w:szCs w:val="32"/>
        </w:rPr>
        <w:t>就业十大行动，用心用情用力抓好稳就业工作，努力把疫情对就业的影响降到最低点，实现了“就业指标优、重点群体稳”的预期目标。</w:t>
      </w:r>
      <w:r>
        <w:rPr>
          <w:rFonts w:hint="default" w:ascii="Times New Roman" w:hAnsi="Times New Roman" w:eastAsia="仿宋_GB2312" w:cs="Times New Roman"/>
          <w:color w:val="000000"/>
          <w:sz w:val="32"/>
          <w:szCs w:val="32"/>
          <w:lang w:val="en-US" w:eastAsia="zh-CN"/>
        </w:rPr>
        <w:t>全县城镇新增就业3019人，完成全年目标任务2800人的107.82%；城镇失业人员再就业900人，完成全年目标任务700人的128.57%；就业困难人员就业464人，完成全年目标任务390人的118.97%。</w:t>
      </w:r>
      <w:r>
        <w:rPr>
          <w:rFonts w:hint="default" w:ascii="Times New Roman" w:hAnsi="Times New Roman" w:cs="Times New Roman"/>
          <w:sz w:val="32"/>
          <w:szCs w:val="32"/>
          <w:lang w:val="en-US" w:eastAsia="zh-CN"/>
        </w:rPr>
        <w:t>六是</w:t>
      </w:r>
      <w:r>
        <w:rPr>
          <w:rFonts w:hint="default" w:ascii="Times New Roman" w:hAnsi="Times New Roman" w:eastAsia="仿宋_GB2312" w:cs="Times New Roman"/>
          <w:sz w:val="32"/>
          <w:szCs w:val="32"/>
        </w:rPr>
        <w:t>社会效益指标完成情况:零就业家庭帮扶率指标值&gt;9</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%，实际完成值</w:t>
      </w:r>
      <w:r>
        <w:rPr>
          <w:rFonts w:hint="default" w:ascii="Times New Roman" w:hAnsi="Times New Roman" w:eastAsia="仿宋_GB2312" w:cs="Times New Roman"/>
          <w:sz w:val="32"/>
          <w:szCs w:val="32"/>
          <w:lang w:val="en-US" w:eastAsia="zh-CN"/>
        </w:rPr>
        <w:t>96</w:t>
      </w:r>
      <w:r>
        <w:rPr>
          <w:rFonts w:hint="default" w:ascii="Times New Roman" w:hAnsi="Times New Roman" w:eastAsia="仿宋_GB2312" w:cs="Times New Roman"/>
          <w:sz w:val="32"/>
          <w:szCs w:val="32"/>
        </w:rPr>
        <w:t>%;因就业问题发生重大群体性事件数量指标值0起，实际发生0起。</w:t>
      </w:r>
      <w:r>
        <w:rPr>
          <w:rFonts w:hint="default" w:ascii="Times New Roman" w:hAnsi="Times New Roman" w:cs="Times New Roman"/>
          <w:sz w:val="32"/>
          <w:szCs w:val="32"/>
          <w:lang w:val="en-US" w:eastAsia="zh-CN"/>
        </w:rPr>
        <w:t>七是</w:t>
      </w:r>
      <w:r>
        <w:rPr>
          <w:rFonts w:hint="default" w:ascii="Times New Roman" w:hAnsi="Times New Roman" w:eastAsia="仿宋_GB2312" w:cs="Times New Roman"/>
          <w:sz w:val="32"/>
          <w:szCs w:val="32"/>
        </w:rPr>
        <w:t>服务对象满意度指标完成情况:公共就业服务满意度指标值≥</w:t>
      </w:r>
      <w:r>
        <w:rPr>
          <w:rFonts w:hint="default" w:ascii="Times New Roman" w:hAnsi="Times New Roman" w:eastAsia="仿宋_GB2312" w:cs="Times New Roman"/>
          <w:sz w:val="32"/>
          <w:szCs w:val="32"/>
          <w:lang w:val="en-US" w:eastAsia="zh-CN"/>
        </w:rPr>
        <w:t>95</w:t>
      </w:r>
      <w:r>
        <w:rPr>
          <w:rFonts w:hint="default" w:ascii="Times New Roman" w:hAnsi="Times New Roman" w:eastAsia="仿宋_GB2312" w:cs="Times New Roman"/>
          <w:sz w:val="32"/>
          <w:szCs w:val="32"/>
        </w:rPr>
        <w:t>%，实际完成值9</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%;就业扶持政策经办服务满意度指标值≥</w:t>
      </w:r>
      <w:r>
        <w:rPr>
          <w:rFonts w:hint="default" w:ascii="Times New Roman" w:hAnsi="Times New Roman" w:eastAsia="仿宋_GB2312" w:cs="Times New Roman"/>
          <w:sz w:val="32"/>
          <w:szCs w:val="32"/>
          <w:lang w:val="en-US" w:eastAsia="zh-CN"/>
        </w:rPr>
        <w:t>95</w:t>
      </w:r>
      <w:r>
        <w:rPr>
          <w:rFonts w:hint="default" w:ascii="Times New Roman" w:hAnsi="Times New Roman" w:eastAsia="仿宋_GB2312" w:cs="Times New Roman"/>
          <w:sz w:val="32"/>
          <w:szCs w:val="32"/>
        </w:rPr>
        <w:t>%，实际完成值</w:t>
      </w:r>
      <w:r>
        <w:rPr>
          <w:rFonts w:hint="default" w:ascii="Times New Roman" w:hAnsi="Times New Roman" w:eastAsia="仿宋_GB2312" w:cs="Times New Roman"/>
          <w:sz w:val="32"/>
          <w:szCs w:val="32"/>
          <w:lang w:val="en-US" w:eastAsia="zh-CN"/>
        </w:rPr>
        <w:t>95</w:t>
      </w:r>
      <w:r>
        <w:rPr>
          <w:rFonts w:hint="default" w:ascii="Times New Roman" w:hAnsi="Times New Roman" w:eastAsia="仿宋_GB2312" w:cs="Times New Roman"/>
          <w:sz w:val="32"/>
          <w:szCs w:val="32"/>
        </w:rPr>
        <w:t>%。</w:t>
      </w:r>
    </w:p>
    <w:p w14:paraId="1F5B901F">
      <w:pPr>
        <w:spacing w:line="576" w:lineRule="exact"/>
        <w:ind w:firstLine="632"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2"/>
          <w:sz w:val="32"/>
          <w:szCs w:val="32"/>
          <w:lang w:val="en-US" w:eastAsia="zh-CN" w:bidi="ar-SA"/>
        </w:rPr>
        <w:t>（5）.2024年劳动力技能培训项目。</w:t>
      </w:r>
      <w:r>
        <w:rPr>
          <w:rFonts w:hint="default" w:ascii="Times New Roman" w:hAnsi="Times New Roman" w:eastAsia="仿宋_GB2312" w:cs="Times New Roman"/>
          <w:sz w:val="32"/>
          <w:szCs w:val="32"/>
        </w:rPr>
        <w:t>安排财政</w:t>
      </w:r>
      <w:r>
        <w:rPr>
          <w:rFonts w:hint="default" w:ascii="Times New Roman" w:hAnsi="Times New Roman" w:eastAsia="仿宋_GB2312" w:cs="Times New Roman"/>
          <w:sz w:val="32"/>
          <w:szCs w:val="32"/>
          <w:lang w:eastAsia="zh-CN"/>
        </w:rPr>
        <w:t>衔接</w:t>
      </w:r>
      <w:r>
        <w:rPr>
          <w:rFonts w:hint="default" w:ascii="Times New Roman" w:hAnsi="Times New Roman" w:eastAsia="仿宋_GB2312" w:cs="Times New Roman"/>
          <w:sz w:val="32"/>
          <w:szCs w:val="32"/>
        </w:rPr>
        <w:t>资金</w:t>
      </w:r>
      <w:r>
        <w:rPr>
          <w:rFonts w:hint="default" w:ascii="Times New Roman" w:hAnsi="Times New Roman" w:eastAsia="仿宋_GB2312" w:cs="Times New Roman"/>
          <w:sz w:val="32"/>
          <w:szCs w:val="32"/>
          <w:lang w:val="en-US" w:eastAsia="zh-CN"/>
        </w:rPr>
        <w:t>561</w:t>
      </w:r>
      <w:r>
        <w:rPr>
          <w:rFonts w:hint="default" w:ascii="Times New Roman" w:hAnsi="Times New Roman" w:eastAsia="仿宋_GB2312" w:cs="Times New Roman"/>
          <w:sz w:val="32"/>
          <w:szCs w:val="32"/>
        </w:rPr>
        <w:t>万元，用于</w:t>
      </w:r>
      <w:r>
        <w:rPr>
          <w:rFonts w:hint="default" w:ascii="Times New Roman" w:hAnsi="Times New Roman" w:eastAsia="仿宋_GB2312" w:cs="Times New Roman"/>
          <w:sz w:val="32"/>
          <w:szCs w:val="32"/>
        </w:rPr>
        <w:t>职业技能培训（中式烹调师</w:t>
      </w:r>
      <w:r>
        <w:rPr>
          <w:rFonts w:hint="default" w:ascii="Times New Roman" w:hAnsi="Times New Roman" w:eastAsia="仿宋_GB2312" w:cs="Times New Roman"/>
          <w:sz w:val="32"/>
          <w:szCs w:val="32"/>
          <w:lang w:eastAsia="zh-CN"/>
        </w:rPr>
        <w:t>、中式面点师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项目，培训</w:t>
      </w:r>
      <w:r>
        <w:rPr>
          <w:rFonts w:hint="default" w:ascii="Times New Roman" w:hAnsi="Times New Roman" w:eastAsia="仿宋_GB2312" w:cs="Times New Roman"/>
          <w:sz w:val="32"/>
          <w:szCs w:val="32"/>
          <w:lang w:eastAsia="zh-CN"/>
        </w:rPr>
        <w:t>脱</w:t>
      </w:r>
      <w:r>
        <w:rPr>
          <w:rFonts w:hint="default" w:ascii="Times New Roman" w:hAnsi="Times New Roman" w:eastAsia="仿宋_GB2312" w:cs="Times New Roman"/>
          <w:sz w:val="32"/>
          <w:szCs w:val="32"/>
        </w:rPr>
        <w:t>贫户</w:t>
      </w:r>
      <w:r>
        <w:rPr>
          <w:rFonts w:hint="default" w:ascii="Times New Roman" w:hAnsi="Times New Roman" w:eastAsia="仿宋_GB2312" w:cs="Times New Roman"/>
          <w:sz w:val="32"/>
          <w:szCs w:val="32"/>
          <w:lang w:eastAsia="zh-CN"/>
        </w:rPr>
        <w:t>含（监测户）</w:t>
      </w:r>
      <w:r>
        <w:rPr>
          <w:rFonts w:hint="default" w:ascii="Times New Roman" w:hAnsi="Times New Roman" w:eastAsia="仿宋_GB2312" w:cs="Times New Roman"/>
          <w:sz w:val="32"/>
          <w:szCs w:val="32"/>
          <w:lang w:val="en-US" w:eastAsia="zh-CN"/>
        </w:rPr>
        <w:t>1700</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rPr>
        <w:t>，中式烹调师培训标准为3300元/人</w:t>
      </w:r>
      <w:r>
        <w:rPr>
          <w:rFonts w:hint="default" w:ascii="Times New Roman" w:hAnsi="Times New Roman" w:eastAsia="仿宋_GB2312" w:cs="Times New Roman"/>
          <w:sz w:val="32"/>
          <w:szCs w:val="32"/>
          <w:lang w:eastAsia="zh-CN"/>
        </w:rPr>
        <w:t>、中式面点师</w:t>
      </w:r>
      <w:r>
        <w:rPr>
          <w:rFonts w:hint="default" w:ascii="Times New Roman" w:hAnsi="Times New Roman" w:eastAsia="仿宋_GB2312" w:cs="Times New Roman"/>
          <w:sz w:val="32"/>
          <w:szCs w:val="32"/>
        </w:rPr>
        <w:t>培训标准为3300元/人</w:t>
      </w:r>
      <w:r>
        <w:rPr>
          <w:rFonts w:hint="default" w:ascii="Times New Roman" w:hAnsi="Times New Roman" w:eastAsia="仿宋_GB2312" w:cs="Times New Roman"/>
          <w:sz w:val="32"/>
          <w:szCs w:val="32"/>
          <w:lang w:bidi="ar"/>
        </w:rPr>
        <w:t>。</w:t>
      </w:r>
      <w:r>
        <w:rPr>
          <w:rFonts w:hint="default" w:ascii="Times New Roman" w:hAnsi="Times New Roman" w:cs="Times New Roman"/>
          <w:sz w:val="32"/>
          <w:szCs w:val="32"/>
          <w:lang w:val="en-US" w:eastAsia="zh-CN"/>
        </w:rPr>
        <w:t>一是</w:t>
      </w:r>
      <w:r>
        <w:rPr>
          <w:rFonts w:hint="default" w:ascii="Times New Roman" w:hAnsi="Times New Roman" w:eastAsia="仿宋_GB2312" w:cs="Times New Roman"/>
          <w:sz w:val="32"/>
          <w:szCs w:val="32"/>
        </w:rPr>
        <w:t>产出指标完成情况</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项目完成培训</w:t>
      </w:r>
      <w:r>
        <w:rPr>
          <w:rFonts w:hint="default" w:ascii="Times New Roman" w:hAnsi="Times New Roman" w:eastAsia="仿宋_GB2312" w:cs="Times New Roman"/>
          <w:sz w:val="32"/>
          <w:szCs w:val="32"/>
          <w:lang w:eastAsia="zh-CN"/>
        </w:rPr>
        <w:t>脱贫户（含监测户）</w:t>
      </w:r>
      <w:r>
        <w:rPr>
          <w:rFonts w:hint="default" w:ascii="Times New Roman" w:hAnsi="Times New Roman" w:eastAsia="仿宋_GB2312" w:cs="Times New Roman"/>
          <w:sz w:val="32"/>
          <w:szCs w:val="32"/>
        </w:rPr>
        <w:t>劳动力</w:t>
      </w:r>
      <w:r>
        <w:rPr>
          <w:rFonts w:hint="default" w:ascii="Times New Roman" w:hAnsi="Times New Roman" w:eastAsia="仿宋_GB2312" w:cs="Times New Roman"/>
          <w:sz w:val="32"/>
          <w:szCs w:val="32"/>
          <w:lang w:val="en-US" w:eastAsia="zh-CN"/>
        </w:rPr>
        <w:t>1700</w:t>
      </w:r>
      <w:r>
        <w:rPr>
          <w:rFonts w:hint="default" w:ascii="Times New Roman" w:hAnsi="Times New Roman" w:eastAsia="仿宋_GB2312" w:cs="Times New Roman"/>
          <w:sz w:val="32"/>
          <w:szCs w:val="32"/>
        </w:rPr>
        <w:t>人，</w:t>
      </w:r>
      <w:r>
        <w:rPr>
          <w:rFonts w:hint="default" w:ascii="Times New Roman" w:hAnsi="Times New Roman" w:cs="Times New Roman"/>
          <w:sz w:val="32"/>
          <w:szCs w:val="32"/>
          <w:lang w:val="en-US" w:eastAsia="zh-CN"/>
        </w:rPr>
        <w:t>拨付</w:t>
      </w:r>
      <w:r>
        <w:rPr>
          <w:rFonts w:hint="default" w:ascii="Times New Roman" w:hAnsi="Times New Roman" w:eastAsia="仿宋_GB2312" w:cs="Times New Roman"/>
          <w:sz w:val="32"/>
          <w:szCs w:val="32"/>
        </w:rPr>
        <w:t>培训资金</w:t>
      </w:r>
      <w:r>
        <w:rPr>
          <w:rFonts w:hint="default" w:ascii="Times New Roman" w:hAnsi="Times New Roman" w:eastAsia="仿宋_GB2312" w:cs="Times New Roman"/>
          <w:sz w:val="32"/>
          <w:szCs w:val="32"/>
          <w:lang w:val="en-US" w:eastAsia="zh-CN"/>
        </w:rPr>
        <w:t>561万元</w:t>
      </w:r>
      <w:r>
        <w:rPr>
          <w:rFonts w:hint="default" w:ascii="Times New Roman" w:hAnsi="Times New Roman" w:eastAsia="仿宋_GB2312" w:cs="Times New Roman"/>
          <w:sz w:val="32"/>
          <w:szCs w:val="32"/>
        </w:rPr>
        <w:t>。培训合格率达</w:t>
      </w:r>
      <w:r>
        <w:rPr>
          <w:rFonts w:hint="default" w:ascii="Times New Roman" w:hAnsi="Times New Roman" w:eastAsia="仿宋_GB2312" w:cs="Times New Roman"/>
          <w:sz w:val="32"/>
          <w:szCs w:val="32"/>
          <w:lang w:val="en-US" w:eastAsia="zh-CN"/>
        </w:rPr>
        <w:t>98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以上</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val="en-US" w:eastAsia="zh-CN"/>
        </w:rPr>
        <w:t>二是</w:t>
      </w:r>
      <w:r>
        <w:rPr>
          <w:rFonts w:hint="default" w:ascii="Times New Roman" w:hAnsi="Times New Roman" w:eastAsia="仿宋_GB2312" w:cs="Times New Roman"/>
          <w:sz w:val="32"/>
          <w:szCs w:val="32"/>
        </w:rPr>
        <w:t>项目实施的社会效益分析</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项目的实施，促进</w:t>
      </w:r>
      <w:r>
        <w:rPr>
          <w:rFonts w:hint="default" w:ascii="Times New Roman" w:hAnsi="Times New Roman" w:eastAsia="仿宋_GB2312" w:cs="Times New Roman"/>
          <w:sz w:val="32"/>
          <w:szCs w:val="32"/>
        </w:rPr>
        <w:t>我县清真餐饮业健康迅速</w:t>
      </w:r>
      <w:r>
        <w:rPr>
          <w:rFonts w:hint="default" w:ascii="Times New Roman" w:hAnsi="Times New Roman" w:eastAsia="仿宋_GB2312" w:cs="Times New Roman"/>
          <w:sz w:val="32"/>
          <w:szCs w:val="32"/>
        </w:rPr>
        <w:t>发展，同时带动</w:t>
      </w:r>
      <w:r>
        <w:rPr>
          <w:rFonts w:hint="default" w:ascii="Times New Roman" w:hAnsi="Times New Roman" w:eastAsia="仿宋_GB2312" w:cs="Times New Roman"/>
          <w:sz w:val="32"/>
          <w:szCs w:val="32"/>
          <w:lang w:val="en-US" w:eastAsia="zh-CN"/>
        </w:rPr>
        <w:t>1020</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rPr>
        <w:t>脱贫致富，社会效益显著。</w:t>
      </w:r>
      <w:r>
        <w:rPr>
          <w:rFonts w:hint="default" w:ascii="Times New Roman" w:hAnsi="Times New Roman" w:cs="Times New Roman"/>
          <w:sz w:val="32"/>
          <w:szCs w:val="32"/>
          <w:lang w:val="en-US" w:eastAsia="zh-CN"/>
        </w:rPr>
        <w:t>三是</w:t>
      </w:r>
      <w:r>
        <w:rPr>
          <w:rFonts w:hint="default" w:ascii="Times New Roman" w:hAnsi="Times New Roman" w:eastAsia="仿宋_GB2312" w:cs="Times New Roman"/>
          <w:sz w:val="32"/>
          <w:szCs w:val="32"/>
        </w:rPr>
        <w:t>项目实施的</w:t>
      </w:r>
      <w:r>
        <w:rPr>
          <w:rFonts w:hint="default" w:ascii="Times New Roman" w:hAnsi="Times New Roman" w:eastAsia="仿宋_GB2312" w:cs="Times New Roman"/>
          <w:sz w:val="32"/>
          <w:szCs w:val="32"/>
        </w:rPr>
        <w:t>经济</w:t>
      </w:r>
      <w:r>
        <w:rPr>
          <w:rFonts w:hint="default" w:ascii="Times New Roman" w:hAnsi="Times New Roman" w:eastAsia="仿宋_GB2312" w:cs="Times New Roman"/>
          <w:sz w:val="32"/>
          <w:szCs w:val="32"/>
        </w:rPr>
        <w:t>效益分析</w:t>
      </w:r>
      <w:r>
        <w:rPr>
          <w:rFonts w:hint="default" w:ascii="Times New Roman" w:hAnsi="Times New Roman" w:cs="Times New Roman"/>
          <w:sz w:val="32"/>
          <w:szCs w:val="32"/>
          <w:lang w:eastAsia="zh-CN"/>
        </w:rPr>
        <w:t>。</w:t>
      </w:r>
    </w:p>
    <w:p w14:paraId="770C75C6">
      <w:pPr>
        <w:spacing w:line="576"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通过项目培训，提高了</w:t>
      </w:r>
      <w:r>
        <w:rPr>
          <w:rFonts w:hint="default" w:ascii="Times New Roman" w:hAnsi="Times New Roman" w:eastAsia="仿宋_GB2312" w:cs="Times New Roman"/>
          <w:sz w:val="32"/>
          <w:szCs w:val="32"/>
        </w:rPr>
        <w:t>群众的就业技能，拓展了他们的增收渠道。</w:t>
      </w:r>
    </w:p>
    <w:p w14:paraId="2FD99220">
      <w:pPr>
        <w:spacing w:line="576" w:lineRule="exact"/>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四是</w:t>
      </w:r>
      <w:r>
        <w:rPr>
          <w:rFonts w:hint="default" w:ascii="Times New Roman" w:hAnsi="Times New Roman" w:eastAsia="仿宋_GB2312" w:cs="Times New Roman"/>
          <w:sz w:val="32"/>
          <w:szCs w:val="32"/>
        </w:rPr>
        <w:t>满意度指标完成情况分析</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通过调查了解，项目的实施，促进了农民增收，群众满意度指标达</w:t>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以上</w:t>
      </w:r>
      <w:r>
        <w:rPr>
          <w:rFonts w:hint="default" w:ascii="Times New Roman" w:hAnsi="Times New Roman" w:eastAsia="仿宋_GB2312" w:cs="Times New Roman"/>
          <w:sz w:val="32"/>
          <w:szCs w:val="32"/>
        </w:rPr>
        <w:t>。</w:t>
      </w:r>
    </w:p>
    <w:p w14:paraId="61DCB8A8">
      <w:pPr>
        <w:keepNext w:val="0"/>
        <w:keepLines w:val="0"/>
        <w:pageBreakBefore w:val="0"/>
        <w:numPr>
          <w:ilvl w:val="0"/>
          <w:numId w:val="3"/>
        </w:numPr>
        <w:kinsoku/>
        <w:wordWrap/>
        <w:topLinePunct w:val="0"/>
        <w:autoSpaceDE/>
        <w:autoSpaceDN/>
        <w:bidi w:val="0"/>
        <w:snapToGrid/>
        <w:spacing w:line="576" w:lineRule="exact"/>
        <w:ind w:firstLine="632" w:firstLineChars="200"/>
        <w:rPr>
          <w:rFonts w:hint="default" w:ascii="Times New Roman" w:hAnsi="Times New Roman"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202</w:t>
      </w:r>
      <w:r>
        <w:rPr>
          <w:rFonts w:hint="default"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年</w:t>
      </w:r>
      <w:r>
        <w:rPr>
          <w:rFonts w:hint="default" w:ascii="Times New Roman" w:hAnsi="Times New Roman" w:eastAsia="仿宋_GB2312" w:cs="Times New Roman"/>
          <w:kern w:val="2"/>
          <w:sz w:val="32"/>
          <w:szCs w:val="32"/>
          <w:lang w:val="en-US" w:eastAsia="zh-CN" w:bidi="ar-SA"/>
        </w:rPr>
        <w:t>乡村公益性岗位工资补贴</w:t>
      </w:r>
      <w:r>
        <w:rPr>
          <w:rFonts w:hint="default" w:ascii="Times New Roman" w:hAnsi="Times New Roman" w:cs="Times New Roman"/>
          <w:kern w:val="2"/>
          <w:sz w:val="32"/>
          <w:szCs w:val="32"/>
          <w:lang w:val="en-US" w:eastAsia="zh-CN" w:bidi="ar-SA"/>
        </w:rPr>
        <w:t>项目。</w:t>
      </w:r>
      <w:r>
        <w:rPr>
          <w:rFonts w:hint="default" w:ascii="Times New Roman" w:hAnsi="Times New Roman" w:eastAsia="仿宋_GB2312" w:cs="Times New Roman"/>
          <w:sz w:val="32"/>
          <w:szCs w:val="32"/>
          <w:lang w:eastAsia="zh-CN" w:bidi="ar"/>
        </w:rPr>
        <w:t>202</w:t>
      </w:r>
      <w:r>
        <w:rPr>
          <w:rFonts w:hint="default" w:ascii="Times New Roman" w:hAnsi="Times New Roman" w:eastAsia="仿宋_GB2312" w:cs="Times New Roman"/>
          <w:sz w:val="32"/>
          <w:szCs w:val="32"/>
          <w:lang w:val="en-US" w:eastAsia="zh-CN" w:bidi="ar"/>
        </w:rPr>
        <w:t>4</w:t>
      </w:r>
      <w:r>
        <w:rPr>
          <w:rFonts w:hint="default" w:ascii="Times New Roman" w:hAnsi="Times New Roman" w:eastAsia="仿宋_GB2312" w:cs="Times New Roman"/>
          <w:sz w:val="32"/>
          <w:szCs w:val="32"/>
          <w:lang w:eastAsia="zh-CN" w:bidi="ar"/>
        </w:rPr>
        <w:t>年乡村公益性岗位</w:t>
      </w:r>
      <w:r>
        <w:rPr>
          <w:rFonts w:hint="default" w:ascii="Times New Roman" w:hAnsi="Times New Roman" w:eastAsia="仿宋_GB2312" w:cs="Times New Roman"/>
          <w:sz w:val="32"/>
          <w:szCs w:val="32"/>
          <w:lang w:eastAsia="zh-CN" w:bidi="ar"/>
        </w:rPr>
        <w:t>人员全年共需资金</w:t>
      </w:r>
      <w:r>
        <w:rPr>
          <w:rFonts w:hint="default" w:ascii="Times New Roman" w:hAnsi="Times New Roman" w:eastAsia="仿宋_GB2312" w:cs="Times New Roman"/>
          <w:sz w:val="32"/>
          <w:szCs w:val="32"/>
          <w:lang w:val="en-US" w:eastAsia="zh-CN" w:bidi="ar"/>
        </w:rPr>
        <w:t>2352.2万</w:t>
      </w:r>
      <w:r>
        <w:rPr>
          <w:rFonts w:hint="default" w:ascii="Times New Roman" w:hAnsi="Times New Roman" w:eastAsia="仿宋_GB2312" w:cs="Times New Roman"/>
          <w:sz w:val="32"/>
          <w:szCs w:val="32"/>
          <w:lang w:bidi="ar"/>
        </w:rPr>
        <w:t>，实际到位资金</w:t>
      </w:r>
      <w:r>
        <w:rPr>
          <w:rFonts w:hint="default" w:ascii="Times New Roman" w:hAnsi="Times New Roman" w:eastAsia="仿宋_GB2312" w:cs="Times New Roman"/>
          <w:sz w:val="32"/>
          <w:szCs w:val="32"/>
          <w:lang w:val="en-US" w:eastAsia="zh-CN" w:bidi="ar"/>
        </w:rPr>
        <w:t>2352.2</w:t>
      </w:r>
      <w:r>
        <w:rPr>
          <w:rFonts w:hint="default" w:ascii="Times New Roman" w:hAnsi="Times New Roman" w:eastAsia="仿宋_GB2312" w:cs="Times New Roman"/>
          <w:sz w:val="32"/>
          <w:szCs w:val="32"/>
          <w:lang w:val="en-US" w:eastAsia="zh-CN" w:bidi="ar"/>
        </w:rPr>
        <w:t>万元</w:t>
      </w:r>
      <w:r>
        <w:rPr>
          <w:rFonts w:hint="default" w:ascii="Times New Roman" w:hAnsi="Times New Roman" w:eastAsia="仿宋_GB2312" w:cs="Times New Roman"/>
          <w:sz w:val="32"/>
          <w:szCs w:val="32"/>
          <w:lang w:eastAsia="zh-CN" w:bidi="ar"/>
        </w:rPr>
        <w:t>。</w:t>
      </w:r>
      <w:r>
        <w:rPr>
          <w:rFonts w:hint="default" w:ascii="Times New Roman" w:hAnsi="Times New Roman" w:cs="Times New Roman"/>
          <w:sz w:val="32"/>
          <w:szCs w:val="32"/>
          <w:lang w:val="en-US" w:eastAsia="zh-CN" w:bidi="ar"/>
        </w:rPr>
        <w:t>一是数量指标完成情况，</w:t>
      </w:r>
      <w:r>
        <w:rPr>
          <w:rFonts w:hint="default" w:ascii="Times New Roman" w:hAnsi="Times New Roman" w:eastAsia="仿宋_GB2312" w:cs="Times New Roman"/>
          <w:sz w:val="32"/>
          <w:szCs w:val="32"/>
          <w:lang w:eastAsia="zh-CN" w:bidi="ar"/>
        </w:rPr>
        <w:t>202</w:t>
      </w:r>
      <w:r>
        <w:rPr>
          <w:rFonts w:hint="default" w:ascii="Times New Roman" w:hAnsi="Times New Roman" w:eastAsia="仿宋_GB2312" w:cs="Times New Roman"/>
          <w:sz w:val="32"/>
          <w:szCs w:val="32"/>
          <w:lang w:val="en-US" w:eastAsia="zh-CN" w:bidi="ar"/>
        </w:rPr>
        <w:t>4</w:t>
      </w:r>
      <w:r>
        <w:rPr>
          <w:rFonts w:hint="default" w:ascii="Times New Roman" w:hAnsi="Times New Roman" w:eastAsia="仿宋_GB2312" w:cs="Times New Roman"/>
          <w:sz w:val="32"/>
          <w:szCs w:val="32"/>
          <w:lang w:eastAsia="zh-CN" w:bidi="ar"/>
        </w:rPr>
        <w:t>年</w:t>
      </w:r>
      <w:r>
        <w:rPr>
          <w:rFonts w:hint="default" w:ascii="Times New Roman" w:hAnsi="Times New Roman" w:eastAsia="仿宋_GB2312" w:cs="Times New Roman"/>
          <w:sz w:val="32"/>
          <w:szCs w:val="32"/>
          <w:lang w:val="en-US" w:eastAsia="zh-CN" w:bidi="ar"/>
        </w:rPr>
        <w:t>全县共有2379名</w:t>
      </w:r>
      <w:r>
        <w:rPr>
          <w:rFonts w:hint="default" w:ascii="Times New Roman" w:hAnsi="Times New Roman" w:eastAsia="仿宋_GB2312" w:cs="Times New Roman"/>
          <w:sz w:val="32"/>
          <w:szCs w:val="32"/>
          <w:lang w:eastAsia="zh-CN" w:bidi="ar"/>
        </w:rPr>
        <w:t>乡村公益性岗位</w:t>
      </w:r>
      <w:r>
        <w:rPr>
          <w:rFonts w:hint="default" w:ascii="Times New Roman" w:hAnsi="Times New Roman" w:eastAsia="仿宋_GB2312" w:cs="Times New Roman"/>
          <w:sz w:val="32"/>
          <w:szCs w:val="32"/>
          <w:lang w:eastAsia="zh-CN" w:bidi="ar"/>
        </w:rPr>
        <w:t>人员，资金</w:t>
      </w:r>
      <w:r>
        <w:rPr>
          <w:rFonts w:hint="default" w:ascii="Times New Roman" w:hAnsi="Times New Roman" w:eastAsia="仿宋_GB2312" w:cs="Times New Roman"/>
          <w:sz w:val="32"/>
          <w:szCs w:val="32"/>
          <w:lang w:val="en-US" w:eastAsia="zh-CN" w:bidi="ar"/>
        </w:rPr>
        <w:t>2352.2万，</w:t>
      </w:r>
      <w:r>
        <w:rPr>
          <w:rFonts w:hint="default" w:ascii="Times New Roman" w:hAnsi="Times New Roman" w:eastAsia="仿宋_GB2312" w:cs="Times New Roman"/>
          <w:sz w:val="32"/>
          <w:szCs w:val="32"/>
          <w:lang w:eastAsia="zh-CN" w:bidi="ar"/>
        </w:rPr>
        <w:t>其中78个深度贫困村安排838人，每人每年1.2万元；在64个贫困村安排</w:t>
      </w:r>
      <w:r>
        <w:rPr>
          <w:rFonts w:hint="default" w:ascii="Times New Roman" w:hAnsi="Times New Roman" w:eastAsia="仿宋_GB2312" w:cs="Times New Roman"/>
          <w:w w:val="98"/>
          <w:sz w:val="32"/>
          <w:szCs w:val="32"/>
          <w:lang w:val="en-US" w:eastAsia="zh-CN" w:bidi="ar"/>
        </w:rPr>
        <w:t>569</w:t>
      </w:r>
      <w:r>
        <w:rPr>
          <w:rFonts w:hint="default" w:ascii="Times New Roman" w:hAnsi="Times New Roman" w:eastAsia="仿宋_GB2312" w:cs="Times New Roman"/>
          <w:sz w:val="32"/>
          <w:szCs w:val="32"/>
          <w:lang w:eastAsia="zh-CN" w:bidi="ar"/>
        </w:rPr>
        <w:t>人，每人每年1万元；在113个非贫困村安排972人，每人每年0.8万元。资金来源：省上292.8万元，</w:t>
      </w:r>
      <w:r>
        <w:rPr>
          <w:rFonts w:hint="default" w:ascii="Times New Roman" w:hAnsi="Times New Roman" w:eastAsia="仿宋_GB2312" w:cs="Times New Roman"/>
          <w:w w:val="98"/>
          <w:sz w:val="32"/>
          <w:szCs w:val="32"/>
          <w:lang w:eastAsia="zh-CN" w:bidi="ar"/>
        </w:rPr>
        <w:t>县级衔接资金</w:t>
      </w:r>
      <w:r>
        <w:rPr>
          <w:rFonts w:hint="default" w:ascii="Times New Roman" w:hAnsi="Times New Roman" w:eastAsia="仿宋_GB2312" w:cs="Times New Roman"/>
          <w:w w:val="98"/>
          <w:sz w:val="32"/>
          <w:szCs w:val="32"/>
          <w:lang w:val="en-US" w:eastAsia="zh-CN" w:bidi="ar"/>
        </w:rPr>
        <w:t>2059.4</w:t>
      </w:r>
      <w:r>
        <w:rPr>
          <w:rFonts w:hint="default" w:ascii="Times New Roman" w:hAnsi="Times New Roman" w:eastAsia="仿宋_GB2312" w:cs="Times New Roman"/>
          <w:w w:val="98"/>
          <w:sz w:val="32"/>
          <w:szCs w:val="32"/>
          <w:lang w:eastAsia="zh-CN" w:bidi="ar"/>
        </w:rPr>
        <w:t>万元，共计2</w:t>
      </w:r>
      <w:r>
        <w:rPr>
          <w:rFonts w:hint="default" w:ascii="Times New Roman" w:hAnsi="Times New Roman" w:eastAsia="仿宋_GB2312" w:cs="Times New Roman"/>
          <w:w w:val="98"/>
          <w:sz w:val="32"/>
          <w:szCs w:val="32"/>
          <w:lang w:val="en-US" w:eastAsia="zh-CN" w:bidi="ar"/>
        </w:rPr>
        <w:t>352</w:t>
      </w:r>
      <w:r>
        <w:rPr>
          <w:rFonts w:hint="default" w:ascii="Times New Roman" w:hAnsi="Times New Roman" w:eastAsia="仿宋_GB2312" w:cs="Times New Roman"/>
          <w:w w:val="98"/>
          <w:sz w:val="32"/>
          <w:szCs w:val="32"/>
          <w:lang w:eastAsia="zh-CN" w:bidi="ar"/>
        </w:rPr>
        <w:t>.2万元。</w:t>
      </w:r>
      <w:r>
        <w:rPr>
          <w:rFonts w:hint="default" w:ascii="Times New Roman" w:hAnsi="Times New Roman" w:eastAsia="仿宋_GB2312" w:cs="Times New Roman"/>
          <w:sz w:val="32"/>
          <w:szCs w:val="32"/>
        </w:rPr>
        <w:t>质量指标完成情况</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乡村公益性岗位</w:t>
      </w:r>
      <w:r>
        <w:rPr>
          <w:rFonts w:hint="default" w:ascii="Times New Roman" w:hAnsi="Times New Roman" w:eastAsia="仿宋_GB2312" w:cs="Times New Roman"/>
          <w:sz w:val="32"/>
          <w:szCs w:val="32"/>
        </w:rPr>
        <w:t>补贴发放准确率指标值≥98%，实际完成值100%。时效指标完成情况</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资金在规定时间内下达率、补贴资金在规定时间内支付到位率指标值≥98%，实际完成值100%。服务对象满意度指标完成情况:公共就业服务满意度指标值≥</w:t>
      </w:r>
      <w:r>
        <w:rPr>
          <w:rFonts w:hint="default" w:ascii="Times New Roman" w:hAnsi="Times New Roman" w:eastAsia="仿宋_GB2312" w:cs="Times New Roman"/>
          <w:sz w:val="32"/>
          <w:szCs w:val="32"/>
          <w:lang w:val="en-US" w:eastAsia="zh-CN"/>
        </w:rPr>
        <w:t>95</w:t>
      </w:r>
      <w:r>
        <w:rPr>
          <w:rFonts w:hint="default" w:ascii="Times New Roman" w:hAnsi="Times New Roman" w:eastAsia="仿宋_GB2312" w:cs="Times New Roman"/>
          <w:sz w:val="32"/>
          <w:szCs w:val="32"/>
        </w:rPr>
        <w:t>%，实际完成值</w:t>
      </w:r>
      <w:r>
        <w:rPr>
          <w:rFonts w:hint="default" w:ascii="Times New Roman" w:hAnsi="Times New Roman" w:cs="Times New Roman"/>
          <w:sz w:val="32"/>
          <w:szCs w:val="32"/>
          <w:lang w:val="en-US" w:eastAsia="zh-CN"/>
        </w:rPr>
        <w:t>100</w:t>
      </w:r>
      <w:r>
        <w:rPr>
          <w:rFonts w:hint="default" w:ascii="Times New Roman" w:hAnsi="Times New Roman" w:eastAsia="仿宋_GB2312" w:cs="Times New Roman"/>
          <w:sz w:val="32"/>
          <w:szCs w:val="32"/>
        </w:rPr>
        <w:t>%;就业扶持政策经办服务满意度指标值≥</w:t>
      </w:r>
      <w:r>
        <w:rPr>
          <w:rFonts w:hint="default" w:ascii="Times New Roman" w:hAnsi="Times New Roman" w:eastAsia="仿宋_GB2312" w:cs="Times New Roman"/>
          <w:sz w:val="32"/>
          <w:szCs w:val="32"/>
          <w:lang w:val="en-US" w:eastAsia="zh-CN"/>
        </w:rPr>
        <w:t>95</w:t>
      </w:r>
      <w:r>
        <w:rPr>
          <w:rFonts w:hint="default" w:ascii="Times New Roman" w:hAnsi="Times New Roman" w:eastAsia="仿宋_GB2312" w:cs="Times New Roman"/>
          <w:sz w:val="32"/>
          <w:szCs w:val="32"/>
        </w:rPr>
        <w:t>%，实际完成值</w:t>
      </w:r>
      <w:r>
        <w:rPr>
          <w:rFonts w:hint="default" w:ascii="Times New Roman" w:hAnsi="Times New Roman" w:cs="Times New Roman"/>
          <w:sz w:val="32"/>
          <w:szCs w:val="32"/>
          <w:lang w:val="en-US" w:eastAsia="zh-CN"/>
        </w:rPr>
        <w:t>100</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val="en-US" w:eastAsia="zh-CN"/>
        </w:rPr>
        <w:t>.</w:t>
      </w:r>
    </w:p>
    <w:p w14:paraId="0568451F">
      <w:pPr>
        <w:spacing w:line="576" w:lineRule="exact"/>
        <w:ind w:firstLine="632"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（7）.2024年度特色餐饮业扶持奖补</w:t>
      </w:r>
      <w:r>
        <w:rPr>
          <w:rFonts w:hint="default" w:ascii="Times New Roman" w:hAnsi="Times New Roman" w:cs="Times New Roman"/>
          <w:kern w:val="2"/>
          <w:sz w:val="32"/>
          <w:szCs w:val="32"/>
          <w:lang w:val="en-US" w:eastAsia="zh-CN" w:bidi="ar-SA"/>
        </w:rPr>
        <w:t>项目。</w:t>
      </w:r>
      <w:r>
        <w:rPr>
          <w:rFonts w:hint="default" w:ascii="Times New Roman" w:hAnsi="Times New Roman" w:eastAsia="仿宋_GB2312" w:cs="Times New Roman"/>
          <w:szCs w:val="32"/>
        </w:rPr>
        <w:t>县本级</w:t>
      </w:r>
      <w:r>
        <w:rPr>
          <w:rFonts w:hint="default" w:ascii="Times New Roman" w:hAnsi="Times New Roman" w:eastAsia="仿宋_GB2312" w:cs="Times New Roman"/>
          <w:szCs w:val="32"/>
          <w:lang w:val="en-US" w:eastAsia="zh-CN"/>
        </w:rPr>
        <w:t>财政衔接补助资金1500</w:t>
      </w:r>
      <w:r>
        <w:rPr>
          <w:rFonts w:hint="default" w:ascii="Times New Roman" w:hAnsi="Times New Roman" w:eastAsia="仿宋_GB2312" w:cs="Times New Roman"/>
          <w:szCs w:val="32"/>
        </w:rPr>
        <w:t>万元；共支出</w:t>
      </w:r>
      <w:r>
        <w:rPr>
          <w:rFonts w:hint="default" w:ascii="Times New Roman" w:hAnsi="Times New Roman" w:eastAsia="仿宋_GB2312" w:cs="Times New Roman"/>
          <w:szCs w:val="32"/>
          <w:lang w:val="en-US" w:eastAsia="zh-CN"/>
        </w:rPr>
        <w:t>1481</w:t>
      </w:r>
      <w:r>
        <w:rPr>
          <w:rFonts w:hint="default" w:ascii="Times New Roman" w:hAnsi="Times New Roman" w:eastAsia="仿宋_GB2312" w:cs="Times New Roman"/>
          <w:szCs w:val="32"/>
        </w:rPr>
        <w:t>万元</w:t>
      </w:r>
      <w:r>
        <w:rPr>
          <w:rFonts w:hint="default" w:ascii="Times New Roman" w:hAnsi="Times New Roman" w:cs="Times New Roman"/>
          <w:szCs w:val="32"/>
          <w:lang w:eastAsia="zh-CN"/>
        </w:rPr>
        <w:t>。</w:t>
      </w:r>
      <w:r>
        <w:rPr>
          <w:rFonts w:hint="default" w:ascii="Times New Roman" w:hAnsi="Times New Roman" w:eastAsia="仿宋_GB2312" w:cs="Times New Roman"/>
          <w:szCs w:val="32"/>
        </w:rPr>
        <w:t>项目绩效目标</w:t>
      </w:r>
      <w:r>
        <w:rPr>
          <w:rFonts w:hint="default" w:ascii="Times New Roman" w:hAnsi="Times New Roman" w:eastAsia="仿宋_GB2312" w:cs="Times New Roman"/>
          <w:szCs w:val="32"/>
        </w:rPr>
        <w:t>：此项目带动建档立卡贫困人口</w:t>
      </w:r>
      <w:r>
        <w:rPr>
          <w:rFonts w:hint="default" w:ascii="Times New Roman" w:hAnsi="Times New Roman" w:eastAsia="仿宋_GB2312" w:cs="Times New Roman"/>
          <w:szCs w:val="32"/>
          <w:lang w:val="en-US" w:eastAsia="zh-CN"/>
        </w:rPr>
        <w:t>5280</w:t>
      </w:r>
      <w:r>
        <w:rPr>
          <w:rFonts w:hint="default" w:ascii="Times New Roman" w:hAnsi="Times New Roman" w:eastAsia="仿宋_GB2312" w:cs="Times New Roman"/>
          <w:szCs w:val="32"/>
        </w:rPr>
        <w:t>人，增加建档立卡贫困人口收入</w:t>
      </w:r>
      <w:r>
        <w:rPr>
          <w:rFonts w:hint="default" w:ascii="Times New Roman" w:hAnsi="Times New Roman" w:eastAsia="仿宋_GB2312" w:cs="Times New Roman"/>
          <w:szCs w:val="32"/>
          <w:lang w:val="en-US" w:eastAsia="zh-CN"/>
        </w:rPr>
        <w:t>7665</w:t>
      </w:r>
      <w:r>
        <w:rPr>
          <w:rFonts w:hint="default" w:ascii="Times New Roman" w:hAnsi="Times New Roman" w:eastAsia="仿宋_GB2312" w:cs="Times New Roman"/>
          <w:szCs w:val="32"/>
        </w:rPr>
        <w:t>万元，实现贫困劳动力稳定就业</w:t>
      </w:r>
      <w:r>
        <w:rPr>
          <w:rFonts w:hint="default" w:ascii="Times New Roman" w:hAnsi="Times New Roman" w:eastAsia="仿宋_GB2312" w:cs="Times New Roman"/>
          <w:szCs w:val="32"/>
          <w:lang w:val="en-US" w:eastAsia="zh-CN"/>
        </w:rPr>
        <w:t>5280</w:t>
      </w:r>
      <w:r>
        <w:rPr>
          <w:rFonts w:hint="default" w:ascii="Times New Roman" w:hAnsi="Times New Roman" w:eastAsia="仿宋_GB2312" w:cs="Times New Roman"/>
          <w:szCs w:val="32"/>
        </w:rPr>
        <w:t>人。</w:t>
      </w:r>
      <w:r>
        <w:rPr>
          <w:rFonts w:hint="default" w:ascii="Times New Roman" w:hAnsi="Times New Roman" w:eastAsia="仿宋_GB2312" w:cs="Times New Roman"/>
          <w:szCs w:val="32"/>
        </w:rPr>
        <w:t>项目实施情况分析</w:t>
      </w:r>
      <w:r>
        <w:rPr>
          <w:rFonts w:hint="default" w:ascii="Times New Roman" w:hAnsi="Times New Roman" w:eastAsia="仿宋_GB2312" w:cs="Times New Roman"/>
          <w:szCs w:val="32"/>
        </w:rPr>
        <w:t>：县本级</w:t>
      </w:r>
      <w:r>
        <w:rPr>
          <w:rFonts w:hint="default" w:ascii="Times New Roman" w:hAnsi="Times New Roman" w:eastAsia="仿宋_GB2312" w:cs="Times New Roman"/>
          <w:szCs w:val="32"/>
          <w:lang w:val="en-US" w:eastAsia="zh-CN"/>
        </w:rPr>
        <w:t>财政衔接补助资金1500</w:t>
      </w:r>
      <w:r>
        <w:rPr>
          <w:rFonts w:hint="default" w:ascii="Times New Roman" w:hAnsi="Times New Roman" w:eastAsia="仿宋_GB2312" w:cs="Times New Roman"/>
          <w:szCs w:val="32"/>
        </w:rPr>
        <w:t>万</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该项目资金由县人社局</w:t>
      </w:r>
      <w:r>
        <w:rPr>
          <w:rFonts w:hint="default" w:ascii="Times New Roman" w:hAnsi="Times New Roman" w:eastAsia="仿宋_GB2312" w:cs="Times New Roman"/>
          <w:szCs w:val="32"/>
          <w:lang w:val="en-US" w:eastAsia="zh-CN"/>
        </w:rPr>
        <w:t>餐饮服务业发展</w:t>
      </w:r>
      <w:r>
        <w:rPr>
          <w:rFonts w:hint="default" w:ascii="Times New Roman" w:hAnsi="Times New Roman" w:eastAsia="仿宋_GB2312" w:cs="Times New Roman"/>
          <w:szCs w:val="32"/>
        </w:rPr>
        <w:t>中心负责管理实施。截止1</w:t>
      </w:r>
      <w:r>
        <w:rPr>
          <w:rFonts w:hint="default" w:ascii="Times New Roman" w:hAnsi="Times New Roman" w:eastAsia="仿宋_GB2312" w:cs="Times New Roman"/>
          <w:szCs w:val="32"/>
          <w:lang w:val="en-US" w:eastAsia="zh-CN"/>
        </w:rPr>
        <w:t>2</w:t>
      </w:r>
      <w:r>
        <w:rPr>
          <w:rFonts w:hint="default" w:ascii="Times New Roman" w:hAnsi="Times New Roman" w:eastAsia="仿宋_GB2312" w:cs="Times New Roman"/>
          <w:szCs w:val="32"/>
        </w:rPr>
        <w:t>月</w:t>
      </w:r>
      <w:r>
        <w:rPr>
          <w:rFonts w:hint="default" w:ascii="Times New Roman" w:hAnsi="Times New Roman" w:eastAsia="仿宋_GB2312" w:cs="Times New Roman"/>
          <w:szCs w:val="32"/>
          <w:lang w:val="en-US" w:eastAsia="zh-CN"/>
        </w:rPr>
        <w:t>下旬</w:t>
      </w:r>
      <w:r>
        <w:rPr>
          <w:rFonts w:hint="default" w:ascii="Times New Roman" w:hAnsi="Times New Roman" w:eastAsia="仿宋_GB2312" w:cs="Times New Roman"/>
          <w:szCs w:val="32"/>
        </w:rPr>
        <w:t>，项目资金共支出</w:t>
      </w:r>
      <w:r>
        <w:rPr>
          <w:rFonts w:hint="default" w:ascii="Times New Roman" w:hAnsi="Times New Roman" w:eastAsia="仿宋_GB2312" w:cs="Times New Roman"/>
          <w:szCs w:val="32"/>
          <w:lang w:val="en-US" w:eastAsia="zh-CN"/>
        </w:rPr>
        <w:t>1481</w:t>
      </w:r>
      <w:r>
        <w:rPr>
          <w:rFonts w:hint="default" w:ascii="Times New Roman" w:hAnsi="Times New Roman" w:eastAsia="仿宋_GB2312" w:cs="Times New Roman"/>
          <w:szCs w:val="32"/>
        </w:rPr>
        <w:t>万元</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lang w:val="en-US" w:eastAsia="zh-CN"/>
        </w:rPr>
        <w:t>该项目完成98.73%，剩余资金将结转下年度</w:t>
      </w:r>
      <w:r>
        <w:rPr>
          <w:rFonts w:hint="default" w:ascii="Times New Roman" w:hAnsi="Times New Roman" w:eastAsia="仿宋_GB2312" w:cs="Times New Roman"/>
          <w:szCs w:val="32"/>
        </w:rPr>
        <w:t>。</w:t>
      </w:r>
    </w:p>
    <w:p w14:paraId="1D67EEB6">
      <w:pPr>
        <w:keepNext w:val="0"/>
        <w:keepLines w:val="0"/>
        <w:pageBreakBefore w:val="0"/>
        <w:widowControl w:val="0"/>
        <w:numPr>
          <w:ilvl w:val="0"/>
          <w:numId w:val="0"/>
        </w:numPr>
        <w:kinsoku/>
        <w:wordWrap/>
        <w:overflowPunct/>
        <w:topLinePunct w:val="0"/>
        <w:autoSpaceDE/>
        <w:autoSpaceDN/>
        <w:bidi w:val="0"/>
        <w:snapToGrid/>
        <w:spacing w:line="576" w:lineRule="exact"/>
        <w:ind w:firstLine="632"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三、评价结论及建议</w:t>
      </w:r>
    </w:p>
    <w:p w14:paraId="46E8BD4B">
      <w:pPr>
        <w:keepNext w:val="0"/>
        <w:keepLines w:val="0"/>
        <w:pageBreakBefore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楷体_GB2312" w:cs="Times New Roman"/>
          <w:b/>
          <w:bCs/>
          <w:lang w:val="en-US" w:eastAsia="zh-CN"/>
        </w:rPr>
      </w:pPr>
      <w:r>
        <w:rPr>
          <w:rFonts w:hint="default" w:ascii="Times New Roman" w:hAnsi="Times New Roman" w:eastAsia="楷体_GB2312" w:cs="Times New Roman"/>
          <w:b/>
          <w:bCs/>
          <w:lang w:val="en-US" w:eastAsia="zh-CN"/>
        </w:rPr>
        <w:t>（一）评价结论。</w:t>
      </w:r>
    </w:p>
    <w:p w14:paraId="68AD53BD">
      <w:pPr>
        <w:keepNext w:val="0"/>
        <w:keepLines w:val="0"/>
        <w:pageBreakBefore w:val="0"/>
        <w:kinsoku/>
        <w:wordWrap/>
        <w:overflowPunct/>
        <w:topLinePunct w:val="0"/>
        <w:autoSpaceDE/>
        <w:autoSpaceDN/>
        <w:bidi w:val="0"/>
        <w:spacing w:line="576" w:lineRule="exact"/>
        <w:ind w:firstLine="632"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sz w:val="32"/>
          <w:szCs w:val="32"/>
          <w:lang w:val="en-US" w:eastAsia="zh-CN"/>
        </w:rPr>
        <w:t>2024年度城乡居民县级基础养老金补助资金、2024年度城乡居民县级缴费补助资金、2024年度城乡居民代缴困难人员养老保险资金</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2024年劳动力技能培训</w:t>
      </w:r>
      <w:r>
        <w:rPr>
          <w:rFonts w:hint="default" w:ascii="Times New Roman" w:hAnsi="Times New Roman" w:cs="Times New Roman"/>
          <w:sz w:val="32"/>
          <w:szCs w:val="32"/>
          <w:lang w:val="en-US" w:eastAsia="zh-CN"/>
        </w:rPr>
        <w:t>和</w:t>
      </w:r>
      <w:r>
        <w:rPr>
          <w:rFonts w:hint="default" w:ascii="Times New Roman" w:hAnsi="Times New Roman" w:eastAsia="仿宋_GB2312" w:cs="Times New Roman"/>
          <w:sz w:val="32"/>
          <w:szCs w:val="32"/>
          <w:u w:val="none"/>
          <w:lang w:bidi="ar"/>
        </w:rPr>
        <w:t>202</w:t>
      </w:r>
      <w:r>
        <w:rPr>
          <w:rFonts w:hint="default" w:ascii="Times New Roman" w:hAnsi="Times New Roman" w:eastAsia="仿宋_GB2312" w:cs="Times New Roman"/>
          <w:sz w:val="32"/>
          <w:szCs w:val="32"/>
          <w:u w:val="none"/>
          <w:lang w:val="en-US" w:eastAsia="zh-CN" w:bidi="ar"/>
        </w:rPr>
        <w:t>4</w:t>
      </w:r>
      <w:r>
        <w:rPr>
          <w:rFonts w:hint="default" w:ascii="Times New Roman" w:hAnsi="Times New Roman" w:eastAsia="仿宋_GB2312" w:cs="Times New Roman"/>
          <w:sz w:val="32"/>
          <w:szCs w:val="32"/>
          <w:u w:val="none"/>
          <w:lang w:bidi="ar"/>
        </w:rPr>
        <w:t>年</w:t>
      </w:r>
      <w:r>
        <w:rPr>
          <w:rFonts w:hint="default" w:ascii="Times New Roman" w:hAnsi="Times New Roman" w:eastAsia="仿宋_GB2312" w:cs="Times New Roman"/>
          <w:sz w:val="32"/>
          <w:szCs w:val="32"/>
          <w:u w:val="none"/>
          <w:lang w:eastAsia="zh-CN" w:bidi="ar"/>
        </w:rPr>
        <w:t>乡村公益性岗位工资补贴</w:t>
      </w:r>
      <w:r>
        <w:rPr>
          <w:rFonts w:hint="default" w:ascii="Times New Roman" w:hAnsi="Times New Roman" w:cs="Times New Roman"/>
          <w:sz w:val="32"/>
          <w:szCs w:val="32"/>
          <w:lang w:val="en-US" w:eastAsia="zh-CN"/>
        </w:rPr>
        <w:t>5个项目得分100分。</w:t>
      </w:r>
      <w:r>
        <w:rPr>
          <w:rFonts w:hint="default" w:ascii="Times New Roman" w:hAnsi="Times New Roman" w:eastAsia="仿宋_GB2312" w:cs="Times New Roman"/>
          <w:sz w:val="32"/>
          <w:szCs w:val="32"/>
          <w:u w:val="none"/>
          <w:lang w:val="en-US" w:eastAsia="zh-CN" w:bidi="ar"/>
        </w:rPr>
        <w:t>2024年就业补助资金</w:t>
      </w:r>
      <w:r>
        <w:rPr>
          <w:rFonts w:hint="default" w:ascii="Times New Roman" w:hAnsi="Times New Roman" w:cs="Times New Roman"/>
          <w:sz w:val="32"/>
          <w:szCs w:val="32"/>
          <w:u w:val="none"/>
          <w:lang w:val="en-US" w:eastAsia="zh-CN" w:bidi="ar"/>
        </w:rPr>
        <w:t>得分98分、</w:t>
      </w:r>
      <w:r>
        <w:rPr>
          <w:rFonts w:hint="default" w:ascii="Times New Roman" w:hAnsi="Times New Roman" w:eastAsia="仿宋_GB2312" w:cs="Times New Roman"/>
          <w:sz w:val="32"/>
          <w:szCs w:val="32"/>
          <w:u w:val="none"/>
          <w:lang w:val="en-US" w:eastAsia="zh-CN" w:bidi="ar"/>
        </w:rPr>
        <w:t>2024年度</w:t>
      </w:r>
      <w:r>
        <w:rPr>
          <w:rFonts w:hint="default" w:ascii="Times New Roman" w:hAnsi="Times New Roman" w:eastAsia="仿宋_GB2312" w:cs="Times New Roman"/>
          <w:sz w:val="32"/>
          <w:szCs w:val="32"/>
          <w:u w:val="none"/>
          <w:lang w:bidi="ar"/>
        </w:rPr>
        <w:t>特色餐饮业扶持奖补</w:t>
      </w:r>
      <w:r>
        <w:rPr>
          <w:rFonts w:hint="default" w:ascii="Times New Roman" w:hAnsi="Times New Roman" w:cs="Times New Roman"/>
          <w:sz w:val="32"/>
          <w:szCs w:val="32"/>
          <w:u w:val="none"/>
          <w:lang w:val="en-US" w:eastAsia="zh-CN" w:bidi="ar"/>
        </w:rPr>
        <w:t>项目</w:t>
      </w:r>
      <w:r>
        <w:rPr>
          <w:rFonts w:hint="default" w:ascii="Times New Roman" w:hAnsi="Times New Roman" w:cs="Times New Roman"/>
          <w:sz w:val="32"/>
          <w:szCs w:val="32"/>
          <w:lang w:val="en-US" w:eastAsia="zh-CN"/>
        </w:rPr>
        <w:t>得分96分。</w:t>
      </w:r>
    </w:p>
    <w:p w14:paraId="56D597A7">
      <w:pPr>
        <w:keepNext w:val="0"/>
        <w:keepLines w:val="0"/>
        <w:pageBreakBefore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楷体_GB2312" w:cs="Times New Roman"/>
          <w:b/>
          <w:bCs/>
          <w:lang w:val="en-US" w:eastAsia="zh-CN"/>
        </w:rPr>
      </w:pPr>
      <w:r>
        <w:rPr>
          <w:rFonts w:hint="default" w:ascii="Times New Roman" w:hAnsi="Times New Roman" w:eastAsia="楷体_GB2312" w:cs="Times New Roman"/>
          <w:b/>
          <w:bCs/>
          <w:lang w:val="en-US" w:eastAsia="zh-CN"/>
        </w:rPr>
        <w:t>（二）存在问题。</w:t>
      </w:r>
    </w:p>
    <w:p w14:paraId="6282E28B">
      <w:pPr>
        <w:keepNext w:val="0"/>
        <w:keepLines w:val="0"/>
        <w:pageBreakBefore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一是绩效管理意识薄弱，预算管理机制不健全，执行不够严格。有的业务股室对预算资金绩效管理推进工作应付思想比较重,缺乏主动性。</w:t>
      </w:r>
    </w:p>
    <w:p w14:paraId="27E21E4A">
      <w:pPr>
        <w:keepNext w:val="0"/>
        <w:keepLines w:val="0"/>
        <w:pageBreakBefore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二是绩效评价指标设定不合理。在设计绩效指标时不符合相关性，指标设计形式化。预算单位绩效目标存在填报内容不规范、不完整,个性指标设置不够细化、项目资金执行率较低。</w:t>
      </w:r>
    </w:p>
    <w:p w14:paraId="34D095E8">
      <w:pPr>
        <w:keepNext w:val="0"/>
        <w:keepLines w:val="0"/>
        <w:pageBreakBefore w:val="0"/>
        <w:numPr>
          <w:ilvl w:val="0"/>
          <w:numId w:val="0"/>
        </w:numPr>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三是绩效评价结果未得到有效应用。奖惩制度不完善绩效评价结果得不到有效应用，严重影响了绩效评价的效果，失去绩效评价的导向作用。</w:t>
      </w:r>
    </w:p>
    <w:p w14:paraId="51573A67">
      <w:pPr>
        <w:keepNext w:val="0"/>
        <w:keepLines w:val="0"/>
        <w:pageBreakBefore w:val="0"/>
        <w:numPr>
          <w:ilvl w:val="0"/>
          <w:numId w:val="0"/>
        </w:numPr>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仿宋_GB2312" w:cs="Times New Roman"/>
          <w:i w:val="0"/>
          <w:iCs w:val="0"/>
          <w:caps w:val="0"/>
          <w:color w:val="333333"/>
          <w:spacing w:val="0"/>
          <w:sz w:val="32"/>
          <w:szCs w:val="32"/>
          <w:shd w:val="clear" w:color="auto" w:fill="FFFFFF"/>
          <w:lang w:val="en-US" w:eastAsia="zh-CN"/>
        </w:rPr>
      </w:pPr>
      <w:r>
        <w:rPr>
          <w:rFonts w:hint="default" w:ascii="Times New Roman" w:hAnsi="Times New Roman" w:eastAsia="仿宋_GB2312" w:cs="Times New Roman"/>
          <w:kern w:val="2"/>
          <w:sz w:val="32"/>
          <w:szCs w:val="32"/>
          <w:lang w:val="en-US" w:eastAsia="zh-CN" w:bidi="ar-SA"/>
        </w:rPr>
        <w:t>四是绩效管理队伍建设跟不上发展需要。预算绩效管理需要收集大量的基础数据，做大量细致、深入的调查研究和测算分析工作，需要具备一定专业知识能力的绩效管理团队来开展此项工作，由于缺乏绩效管理专业人才，</w:t>
      </w:r>
      <w:r>
        <w:rPr>
          <w:rFonts w:hint="default" w:ascii="Times New Roman" w:hAnsi="Times New Roman" w:eastAsia="仿宋_GB2312" w:cs="Times New Roman"/>
          <w:sz w:val="32"/>
          <w:szCs w:val="32"/>
        </w:rPr>
        <w:t>影响了绩效管理工作的发展进程</w:t>
      </w:r>
      <w:r>
        <w:rPr>
          <w:rFonts w:hint="default" w:ascii="Times New Roman" w:hAnsi="Times New Roman" w:eastAsia="仿宋_GB2312" w:cs="Times New Roman"/>
          <w:sz w:val="32"/>
          <w:szCs w:val="32"/>
          <w:lang w:eastAsia="zh-CN"/>
        </w:rPr>
        <w:t>。</w:t>
      </w:r>
    </w:p>
    <w:p w14:paraId="1F9DBCDF">
      <w:pPr>
        <w:keepNext w:val="0"/>
        <w:keepLines w:val="0"/>
        <w:pageBreakBefore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楷体_GB2312" w:cs="Times New Roman"/>
          <w:b/>
          <w:bCs/>
          <w:lang w:val="en-US" w:eastAsia="zh-CN"/>
        </w:rPr>
      </w:pPr>
      <w:r>
        <w:rPr>
          <w:rFonts w:hint="default" w:ascii="Times New Roman" w:hAnsi="Times New Roman" w:eastAsia="楷体_GB2312" w:cs="Times New Roman"/>
          <w:b/>
          <w:bCs/>
          <w:lang w:val="en-US" w:eastAsia="zh-CN"/>
        </w:rPr>
        <w:t>（三）改进建议。</w:t>
      </w:r>
    </w:p>
    <w:p w14:paraId="7240699A">
      <w:pPr>
        <w:keepNext w:val="0"/>
        <w:keepLines w:val="0"/>
        <w:pageBreakBefore w:val="0"/>
        <w:kinsoku/>
        <w:wordWrap/>
        <w:overflowPunct/>
        <w:topLinePunct w:val="0"/>
        <w:autoSpaceDE/>
        <w:autoSpaceDN/>
        <w:bidi w:val="0"/>
        <w:spacing w:line="576"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一要加强组织领导。</w:t>
      </w:r>
      <w:r>
        <w:rPr>
          <w:rFonts w:hint="default" w:ascii="Times New Roman" w:hAnsi="Times New Roman" w:cs="Times New Roman"/>
          <w:sz w:val="32"/>
          <w:szCs w:val="32"/>
          <w:lang w:val="en-US" w:eastAsia="zh-CN"/>
        </w:rPr>
        <w:t>局属各中心、股室</w:t>
      </w:r>
      <w:r>
        <w:rPr>
          <w:rFonts w:hint="default" w:ascii="Times New Roman" w:hAnsi="Times New Roman" w:eastAsia="仿宋_GB2312" w:cs="Times New Roman"/>
          <w:sz w:val="32"/>
          <w:szCs w:val="32"/>
          <w:lang w:val="en-US" w:eastAsia="zh-CN"/>
        </w:rPr>
        <w:t>要高度重视，着眼大局，立足全局，加强组织，将绩效管理责任明确到具体责任人，确保资金支出效果和效益。</w:t>
      </w:r>
    </w:p>
    <w:p w14:paraId="47D6227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二</w:t>
      </w:r>
      <w:r>
        <w:rPr>
          <w:rFonts w:hint="default" w:ascii="Times New Roman" w:hAnsi="Times New Roman" w:eastAsia="仿宋_GB2312" w:cs="Times New Roman"/>
          <w:sz w:val="32"/>
          <w:szCs w:val="32"/>
        </w:rPr>
        <w:t>要加强人才队伍建设。积极引入第三方评价机构开展重点支出绩效评价。</w:t>
      </w:r>
    </w:p>
    <w:p w14:paraId="0204D66F">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cs="Times New Roman"/>
          <w:sz w:val="32"/>
          <w:szCs w:val="32"/>
          <w:lang w:val="en-US" w:eastAsia="zh-CN"/>
        </w:rPr>
        <w:t>三要</w:t>
      </w:r>
      <w:r>
        <w:rPr>
          <w:rFonts w:hint="default" w:ascii="Times New Roman" w:hAnsi="Times New Roman" w:eastAsia="仿宋_GB2312" w:cs="Times New Roman"/>
          <w:sz w:val="32"/>
          <w:szCs w:val="32"/>
        </w:rPr>
        <w:t>注重绩效结果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不断发挥其重要的主导作用。提高结果运用的有效性和约束力。将绩效评价结果作为预算资金分配的重要因素，并作为调整政策、改进管理的重要依据。发挥激励</w:t>
      </w:r>
      <w:r>
        <w:rPr>
          <w:rFonts w:hint="default" w:ascii="Times New Roman" w:hAnsi="Times New Roman" w:eastAsia="仿宋_GB2312" w:cs="Times New Roman"/>
          <w:sz w:val="32"/>
          <w:szCs w:val="32"/>
          <w:lang w:val="en-US" w:eastAsia="zh-CN"/>
        </w:rPr>
        <w:t>约束</w:t>
      </w:r>
      <w:r>
        <w:rPr>
          <w:rFonts w:hint="default" w:ascii="Times New Roman" w:hAnsi="Times New Roman" w:eastAsia="仿宋_GB2312" w:cs="Times New Roman"/>
          <w:sz w:val="32"/>
          <w:szCs w:val="32"/>
        </w:rPr>
        <w:t>作用，绩效评价结果作为</w:t>
      </w:r>
      <w:r>
        <w:rPr>
          <w:rFonts w:hint="default" w:ascii="Times New Roman" w:hAnsi="Times New Roman" w:cs="Times New Roman"/>
          <w:sz w:val="32"/>
          <w:szCs w:val="32"/>
          <w:lang w:val="en-US" w:eastAsia="zh-CN"/>
        </w:rPr>
        <w:t>各</w:t>
      </w:r>
      <w:r>
        <w:rPr>
          <w:rFonts w:hint="default" w:ascii="Times New Roman" w:hAnsi="Times New Roman" w:eastAsia="仿宋_GB2312" w:cs="Times New Roman"/>
          <w:sz w:val="32"/>
          <w:szCs w:val="32"/>
        </w:rPr>
        <w:t>业务</w:t>
      </w:r>
      <w:r>
        <w:rPr>
          <w:rFonts w:hint="default" w:ascii="Times New Roman" w:hAnsi="Times New Roman" w:eastAsia="仿宋_GB2312" w:cs="Times New Roman"/>
          <w:sz w:val="32"/>
          <w:szCs w:val="32"/>
          <w:lang w:val="en-US" w:eastAsia="zh-CN"/>
        </w:rPr>
        <w:t>科</w:t>
      </w:r>
      <w:r>
        <w:rPr>
          <w:rFonts w:hint="default" w:ascii="Times New Roman" w:hAnsi="Times New Roman" w:eastAsia="仿宋_GB2312" w:cs="Times New Roman"/>
          <w:sz w:val="32"/>
          <w:szCs w:val="32"/>
        </w:rPr>
        <w:t>室、项目实施单位下一年度预算申请、资金安排的重要依据。对绩效好的项目原则上优先保障，对绩效一般的项目督促改进，对低效无效资金一律削减或取消，长期沉淀的资金一律</w:t>
      </w:r>
      <w:r>
        <w:rPr>
          <w:rFonts w:hint="default" w:ascii="Times New Roman" w:hAnsi="Times New Roman" w:eastAsia="仿宋_GB2312" w:cs="Times New Roman"/>
          <w:sz w:val="32"/>
          <w:szCs w:val="32"/>
          <w:lang w:eastAsia="zh-CN"/>
        </w:rPr>
        <w:t>由县财政</w:t>
      </w:r>
      <w:r>
        <w:rPr>
          <w:rFonts w:hint="default" w:ascii="Times New Roman" w:hAnsi="Times New Roman" w:eastAsia="仿宋_GB2312" w:cs="Times New Roman"/>
          <w:sz w:val="32"/>
          <w:szCs w:val="32"/>
        </w:rPr>
        <w:t>收回。</w:t>
      </w:r>
    </w:p>
    <w:p w14:paraId="3E88AD23">
      <w:pPr>
        <w:keepNext w:val="0"/>
        <w:keepLines w:val="0"/>
        <w:pageBreakBefore w:val="0"/>
        <w:kinsoku/>
        <w:wordWrap/>
        <w:overflowPunct/>
        <w:topLinePunct w:val="0"/>
        <w:autoSpaceDE/>
        <w:autoSpaceDN/>
        <w:bidi w:val="0"/>
        <w:spacing w:line="576" w:lineRule="exact"/>
        <w:jc w:val="both"/>
        <w:textAlignment w:val="auto"/>
        <w:rPr>
          <w:rFonts w:hint="default" w:ascii="Times New Roman" w:hAnsi="Times New Roman" w:eastAsia="黑体" w:cs="Times New Roman"/>
          <w:b w:val="0"/>
          <w:bCs w:val="0"/>
          <w:lang w:val="zh-CN"/>
        </w:rPr>
      </w:pPr>
    </w:p>
    <w:p w14:paraId="732A5577">
      <w:pPr>
        <w:rPr>
          <w:rFonts w:hint="default" w:ascii="Times New Roman" w:hAnsi="Times New Roman" w:cs="Times New Roman"/>
        </w:rPr>
      </w:pPr>
    </w:p>
    <w:bookmarkEnd w:id="0"/>
    <w:sectPr>
      <w:footerReference r:id="rId3" w:type="default"/>
      <w:footerReference r:id="rId4" w:type="even"/>
      <w:pgSz w:w="11906" w:h="16838"/>
      <w:pgMar w:top="2098" w:right="1474" w:bottom="1985" w:left="1588" w:header="851" w:footer="1388"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C588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69AB7">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2269AB7">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36AEC">
    <w:pPr>
      <w:pStyle w:val="4"/>
      <w:ind w:left="320" w:leftChars="100" w:right="320" w:right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14 -</w:t>
    </w:r>
    <w:r>
      <w:rPr>
        <w:rFonts w:ascii="宋体" w:hAnsi="宋体" w:eastAsia="宋体"/>
        <w:sz w:val="28"/>
        <w:szCs w:val="28"/>
      </w:rPr>
      <w:fldChar w:fldCharType="end"/>
    </w:r>
  </w:p>
  <w:p w14:paraId="7619425B">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546F6"/>
    <w:multiLevelType w:val="singleLevel"/>
    <w:tmpl w:val="127546F6"/>
    <w:lvl w:ilvl="0" w:tentative="0">
      <w:start w:val="2"/>
      <w:numFmt w:val="chineseCounting"/>
      <w:suff w:val="nothing"/>
      <w:lvlText w:val="（%1）"/>
      <w:lvlJc w:val="left"/>
      <w:rPr>
        <w:rFonts w:hint="eastAsia"/>
      </w:rPr>
    </w:lvl>
  </w:abstractNum>
  <w:abstractNum w:abstractNumId="1">
    <w:nsid w:val="47BD3AD0"/>
    <w:multiLevelType w:val="singleLevel"/>
    <w:tmpl w:val="47BD3AD0"/>
    <w:lvl w:ilvl="0" w:tentative="0">
      <w:start w:val="6"/>
      <w:numFmt w:val="decimal"/>
      <w:suff w:val="nothing"/>
      <w:lvlText w:val="（%1）"/>
      <w:lvlJc w:val="left"/>
    </w:lvl>
  </w:abstractNum>
  <w:abstractNum w:abstractNumId="2">
    <w:nsid w:val="539190CA"/>
    <w:multiLevelType w:val="singleLevel"/>
    <w:tmpl w:val="539190CA"/>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EA12E2"/>
    <w:rsid w:val="50982C04"/>
    <w:rsid w:val="677C6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next w:val="3"/>
    <w:qFormat/>
    <w:uiPriority w:val="0"/>
    <w:pPr>
      <w:adjustRightInd w:val="0"/>
      <w:spacing w:after="120" w:line="480" w:lineRule="auto"/>
      <w:ind w:left="420" w:leftChars="200" w:firstLine="0" w:firstLineChars="0"/>
      <w:textAlignment w:val="baseline"/>
    </w:pPr>
    <w:rPr>
      <w:rFonts w:eastAsia="宋体" w:cs="Times New Roman"/>
      <w:sz w:val="32"/>
      <w:szCs w:val="24"/>
    </w:rPr>
  </w:style>
  <w:style w:type="paragraph" w:styleId="3">
    <w:name w:val="Body Text"/>
    <w:basedOn w:val="1"/>
    <w:uiPriority w:val="0"/>
    <w:pPr>
      <w:spacing w:before="29"/>
      <w:ind w:left="220"/>
      <w:jc w:val="left"/>
    </w:pPr>
    <w:rPr>
      <w:rFonts w:ascii="宋体" w:hAnsi="宋体" w:eastAsia="宋体"/>
      <w:kern w:val="0"/>
      <w:sz w:val="24"/>
      <w:lang w:eastAsia="en-US"/>
    </w:r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2025-09-05T01:50:59Z</dcterms:created>
  <dc:creator>PC</dc:creator>
  <cp:lastModifiedBy>肖元明</cp:lastModifiedBy>
  <dcterms:modified xsi:type="dcterms:W3CDTF">2025-09-05T02:03:44Z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eyJoZGlkIjoiNTI5NWY2ZDVmNGJjZWQ0NDAxNTMxN2UxMGI5MzJiOGMiLCJ1c2VySWQiOiI1NTI3MjMyNTAifQ==</vt:lpwstr>
  </property>
  <property fmtid="{D5CDD505-2E9C-101B-9397-08002B2CF9AE}" pid="4" name="ICV">
    <vt:lpwstr>164C5052A7AC4A07BD86EEC81801BFCF_12</vt:lpwstr>
  </property>
</Properties>
</file>