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45E61">
      <w:pPr>
        <w:widowControl w:val="0"/>
        <w:wordWrap/>
        <w:adjustRightInd/>
        <w:snapToGrid/>
        <w:spacing w:line="400" w:lineRule="exact"/>
        <w:ind w:leftChars="0" w:firstLine="0" w:firstLineChars="0"/>
        <w:jc w:val="left"/>
        <w:textAlignment w:val="auto"/>
        <w:outlineLvl w:val="9"/>
        <w:rPr>
          <w:rFonts w:hint="default" w:ascii="Times New Roman" w:hAnsi="Times New Roman" w:eastAsia="黑体" w:cs="Times New Roman"/>
          <w:bCs/>
          <w:color w:val="000000" w:themeColor="text1"/>
          <w:kern w:val="0"/>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u w:val="none" w:color="auto"/>
          <w:lang w:val="en-US" w:eastAsia="zh-CN"/>
          <w14:textFill>
            <w14:solidFill>
              <w14:schemeClr w14:val="tx1"/>
            </w14:solidFill>
          </w14:textFill>
        </w:rPr>
        <w:t>附件</w:t>
      </w:r>
    </w:p>
    <w:p w14:paraId="6A42C11D">
      <w:pPr>
        <w:widowControl w:val="0"/>
        <w:wordWrap/>
        <w:adjustRightInd/>
        <w:snapToGrid/>
        <w:spacing w:beforeLines="50" w:after="0" w:line="40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000000" w:themeColor="text1"/>
          <w:kern w:val="0"/>
          <w:sz w:val="36"/>
          <w:szCs w:val="36"/>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kern w:val="0"/>
          <w:sz w:val="36"/>
          <w:szCs w:val="36"/>
          <w:lang w:val="en-US" w:eastAsia="zh-CN"/>
          <w14:textFill>
            <w14:solidFill>
              <w14:schemeClr w14:val="tx1"/>
            </w14:solidFill>
          </w14:textFill>
        </w:rPr>
        <w:t>张家川县市场监管领域</w:t>
      </w:r>
      <w:bookmarkStart w:id="7" w:name="_GoBack"/>
      <w:r>
        <w:rPr>
          <w:rFonts w:hint="default" w:ascii="Times New Roman" w:hAnsi="Times New Roman" w:eastAsia="方正小标宋简体" w:cs="Times New Roman"/>
          <w:b w:val="0"/>
          <w:bCs w:val="0"/>
          <w:color w:val="000000" w:themeColor="text1"/>
          <w:kern w:val="0"/>
          <w:sz w:val="36"/>
          <w:szCs w:val="36"/>
          <w:lang w:val="en-US" w:eastAsia="zh-CN"/>
          <w14:textFill>
            <w14:solidFill>
              <w14:schemeClr w14:val="tx1"/>
            </w14:solidFill>
          </w14:textFill>
        </w:rPr>
        <w:t>2025年</w:t>
      </w:r>
      <w:r>
        <w:rPr>
          <w:rFonts w:hint="default" w:ascii="Times New Roman" w:hAnsi="Times New Roman" w:eastAsia="方正小标宋简体" w:cs="Times New Roman"/>
          <w:b w:val="0"/>
          <w:bCs w:val="0"/>
          <w:color w:val="000000" w:themeColor="text1"/>
          <w:kern w:val="0"/>
          <w:sz w:val="36"/>
          <w:szCs w:val="36"/>
          <w14:textFill>
            <w14:solidFill>
              <w14:schemeClr w14:val="tx1"/>
            </w14:solidFill>
          </w14:textFill>
        </w:rPr>
        <w:t>部门联合</w:t>
      </w:r>
      <w:bookmarkEnd w:id="7"/>
      <w:r>
        <w:rPr>
          <w:rFonts w:hint="default" w:ascii="Times New Roman" w:hAnsi="Times New Roman" w:eastAsia="方正小标宋简体" w:cs="Times New Roman"/>
          <w:b w:val="0"/>
          <w:bCs w:val="0"/>
          <w:color w:val="000000" w:themeColor="text1"/>
          <w:kern w:val="0"/>
          <w:sz w:val="36"/>
          <w:szCs w:val="36"/>
          <w14:textFill>
            <w14:solidFill>
              <w14:schemeClr w14:val="tx1"/>
            </w14:solidFill>
          </w14:textFill>
        </w:rPr>
        <w:t>双随机抽查工作计划表</w:t>
      </w:r>
    </w:p>
    <w:p w14:paraId="70C5B24C">
      <w:pPr>
        <w:widowControl w:val="0"/>
        <w:wordWrap/>
        <w:adjustRightInd/>
        <w:snapToGrid/>
        <w:spacing w:before="0" w:after="0" w:line="240" w:lineRule="exact"/>
        <w:ind w:left="0" w:leftChars="0" w:right="0" w:firstLine="0" w:firstLineChars="0"/>
        <w:jc w:val="both"/>
        <w:textAlignment w:val="baseline"/>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kern w:val="0"/>
          <w:sz w:val="28"/>
          <w:szCs w:val="28"/>
          <w:u w:val="none" w:color="auto"/>
          <w:lang w:val="en-US" w:eastAsia="zh-CN"/>
          <w14:textFill>
            <w14:solidFill>
              <w14:schemeClr w14:val="tx1"/>
            </w14:solidFill>
          </w14:textFill>
        </w:rPr>
        <w:t xml:space="preserve">  </w:t>
      </w:r>
      <w:r>
        <w:rPr>
          <w:rFonts w:hint="default" w:ascii="Times New Roman" w:hAnsi="Times New Roman" w:eastAsia="仿宋" w:cs="Times New Roman"/>
          <w:bCs/>
          <w:color w:val="000000" w:themeColor="text1"/>
          <w:kern w:val="0"/>
          <w:sz w:val="32"/>
          <w:szCs w:val="32"/>
          <w:lang w:val="en-US" w:eastAsia="zh-CN"/>
          <w14:textFill>
            <w14:solidFill>
              <w14:schemeClr w14:val="tx1"/>
            </w14:solidFill>
          </w14:textFill>
        </w:rPr>
        <w:t xml:space="preserve">                       </w:t>
      </w:r>
    </w:p>
    <w:tbl>
      <w:tblPr>
        <w:tblStyle w:val="5"/>
        <w:tblW w:w="14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1"/>
        <w:gridCol w:w="756"/>
        <w:gridCol w:w="1116"/>
        <w:gridCol w:w="1506"/>
        <w:gridCol w:w="836"/>
        <w:gridCol w:w="1114"/>
        <w:gridCol w:w="847"/>
        <w:gridCol w:w="1221"/>
        <w:gridCol w:w="2420"/>
        <w:gridCol w:w="1044"/>
        <w:gridCol w:w="2869"/>
      </w:tblGrid>
      <w:tr w14:paraId="5269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10D7A5E0">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序号</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CFCDB2">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抽查</w:t>
            </w:r>
          </w:p>
          <w:p w14:paraId="78C6B379">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领域</w:t>
            </w:r>
          </w:p>
        </w:tc>
        <w:tc>
          <w:tcPr>
            <w:tcW w:w="1116" w:type="dxa"/>
            <w:tcBorders>
              <w:top w:val="single" w:color="000000" w:sz="4" w:space="0"/>
              <w:left w:val="single" w:color="000000" w:sz="4" w:space="0"/>
              <w:bottom w:val="single" w:color="auto" w:sz="4" w:space="0"/>
              <w:right w:val="single" w:color="000000" w:sz="4" w:space="0"/>
            </w:tcBorders>
            <w:noWrap w:val="0"/>
            <w:vAlign w:val="center"/>
          </w:tcPr>
          <w:p w14:paraId="39CCD815">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发起</w:t>
            </w:r>
          </w:p>
          <w:p w14:paraId="6E6B6E17">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461870B">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抽查</w:t>
            </w:r>
          </w:p>
          <w:p w14:paraId="5E5E6AD5">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事项</w:t>
            </w:r>
          </w:p>
          <w:p w14:paraId="00D43275">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spacing w:val="-11"/>
                <w:kern w:val="0"/>
                <w:sz w:val="18"/>
                <w:szCs w:val="18"/>
                <w:u w:val="none"/>
                <w:lang w:val="en-US" w:eastAsia="zh-CN"/>
                <w14:textFill>
                  <w14:solidFill>
                    <w14:schemeClr w14:val="tx1"/>
                  </w14:solidFill>
                </w14:textFill>
              </w:rPr>
              <w:t>（牵头局）</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38CAF78">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pacing w:val="-17"/>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spacing w:val="-17"/>
                <w:kern w:val="0"/>
                <w:sz w:val="18"/>
                <w:szCs w:val="18"/>
                <w:u w:val="none"/>
                <w:lang w:val="en-US" w:eastAsia="zh-CN"/>
                <w14:textFill>
                  <w14:solidFill>
                    <w14:schemeClr w14:val="tx1"/>
                  </w14:solidFill>
                </w14:textFill>
              </w:rPr>
              <w:t>事项分类</w:t>
            </w:r>
          </w:p>
          <w:p w14:paraId="2A82CBD8">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spacing w:val="-17"/>
                <w:kern w:val="0"/>
                <w:sz w:val="18"/>
                <w:szCs w:val="18"/>
                <w:u w:val="none"/>
                <w:lang w:val="en-US" w:eastAsia="zh-CN"/>
                <w14:textFill>
                  <w14:solidFill>
                    <w14:schemeClr w14:val="tx1"/>
                  </w14:solidFill>
                </w14:textFill>
              </w:rPr>
              <w:t>（一般监管或重点监管）</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440504F">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检查</w:t>
            </w:r>
          </w:p>
          <w:p w14:paraId="06619490">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对象</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4C5974F">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监管</w:t>
            </w:r>
          </w:p>
          <w:p w14:paraId="629A0B95">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z w:val="18"/>
                <w:szCs w:val="18"/>
                <w:u w:val="none"/>
                <w:lang w:val="en-US"/>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层级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E4D269B">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配合局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55E8152">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抽查</w:t>
            </w:r>
          </w:p>
          <w:p w14:paraId="4B006246">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事项</w:t>
            </w:r>
          </w:p>
          <w:p w14:paraId="60419874">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spacing w:val="-11"/>
                <w:kern w:val="0"/>
                <w:sz w:val="18"/>
                <w:szCs w:val="18"/>
                <w:u w:val="none"/>
                <w:lang w:val="en-US" w:eastAsia="zh-CN"/>
                <w14:textFill>
                  <w14:solidFill>
                    <w14:schemeClr w14:val="tx1"/>
                  </w14:solidFill>
                </w14:textFill>
              </w:rPr>
              <w:t>（配合局）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A2C50A0">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抽查</w:t>
            </w:r>
          </w:p>
          <w:p w14:paraId="77095638">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时间</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8AE4550">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相关</w:t>
            </w:r>
          </w:p>
          <w:p w14:paraId="2555D007">
            <w:pPr>
              <w:widowControl/>
              <w:wordWrap/>
              <w:adjustRightInd/>
              <w:snapToGrid/>
              <w:spacing w:line="240" w:lineRule="exact"/>
              <w:jc w:val="center"/>
              <w:textAlignment w:val="center"/>
              <w:rPr>
                <w:rFonts w:hint="default" w:ascii="Times New Roman" w:hAnsi="Times New Roman" w:eastAsia="黑体" w:cs="Times New Roman"/>
                <w:i w:val="0"/>
                <w:iCs w:val="0"/>
                <w:color w:val="000000" w:themeColor="text1"/>
                <w:sz w:val="18"/>
                <w:szCs w:val="18"/>
                <w:u w:val="none"/>
                <w14:textFill>
                  <w14:solidFill>
                    <w14:schemeClr w14:val="tx1"/>
                  </w14:solidFill>
                </w14:textFill>
              </w:rPr>
            </w:pPr>
            <w:r>
              <w:rPr>
                <w:rFonts w:hint="default" w:ascii="Times New Roman" w:hAnsi="Times New Roman" w:eastAsia="黑体" w:cs="Times New Roman"/>
                <w:i w:val="0"/>
                <w:iCs w:val="0"/>
                <w:color w:val="000000" w:themeColor="text1"/>
                <w:kern w:val="0"/>
                <w:sz w:val="18"/>
                <w:szCs w:val="18"/>
                <w:u w:val="none"/>
                <w:lang w:val="en-US" w:eastAsia="zh-CN"/>
                <w14:textFill>
                  <w14:solidFill>
                    <w14:schemeClr w14:val="tx1"/>
                  </w14:solidFill>
                </w14:textFill>
              </w:rPr>
              <w:t>责任机构</w:t>
            </w:r>
          </w:p>
        </w:tc>
      </w:tr>
      <w:tr w14:paraId="2BAE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exact"/>
          <w:jc w:val="center"/>
        </w:trPr>
        <w:tc>
          <w:tcPr>
            <w:tcW w:w="601" w:type="dxa"/>
            <w:vMerge w:val="restart"/>
            <w:tcBorders>
              <w:top w:val="single" w:color="000000" w:sz="4" w:space="0"/>
              <w:left w:val="single" w:color="000000" w:sz="4" w:space="0"/>
              <w:bottom w:val="single" w:color="auto" w:sz="4" w:space="0"/>
              <w:right w:val="single" w:color="000000" w:sz="4" w:space="0"/>
            </w:tcBorders>
            <w:noWrap w:val="0"/>
            <w:vAlign w:val="center"/>
          </w:tcPr>
          <w:p w14:paraId="0EDA40D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bookmarkStart w:id="0" w:name="OLE_LINK3" w:colFirst="10" w:colLast="10"/>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w:t>
            </w:r>
          </w:p>
        </w:tc>
        <w:tc>
          <w:tcPr>
            <w:tcW w:w="756" w:type="dxa"/>
            <w:vMerge w:val="restart"/>
            <w:tcBorders>
              <w:top w:val="single" w:color="000000" w:sz="4" w:space="0"/>
              <w:left w:val="single" w:color="000000" w:sz="4" w:space="0"/>
              <w:bottom w:val="single" w:color="auto" w:sz="4" w:space="0"/>
              <w:right w:val="single" w:color="auto" w:sz="4" w:space="0"/>
            </w:tcBorders>
            <w:noWrap w:val="0"/>
            <w:vAlign w:val="center"/>
          </w:tcPr>
          <w:p w14:paraId="4F34EC1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学校办学情况</w:t>
            </w:r>
          </w:p>
          <w:p w14:paraId="70A4A54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A71573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bookmarkStart w:id="1" w:name="OLE_LINK1"/>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县教育局</w:t>
            </w:r>
            <w:bookmarkEnd w:id="1"/>
          </w:p>
        </w:tc>
        <w:tc>
          <w:tcPr>
            <w:tcW w:w="1506" w:type="dxa"/>
            <w:tcBorders>
              <w:top w:val="single" w:color="000000" w:sz="4" w:space="0"/>
              <w:left w:val="single" w:color="auto" w:sz="4" w:space="0"/>
              <w:bottom w:val="single" w:color="000000" w:sz="4" w:space="0"/>
              <w:right w:val="single" w:color="000000" w:sz="4" w:space="0"/>
            </w:tcBorders>
            <w:noWrap w:val="0"/>
            <w:vAlign w:val="center"/>
          </w:tcPr>
          <w:p w14:paraId="2B93B29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6"/>
                <w:sz w:val="18"/>
                <w:szCs w:val="18"/>
                <w:shd w:val="clear" w:color="080000" w:fill="FFFFFF"/>
                <w14:textFill>
                  <w14:solidFill>
                    <w14:schemeClr w14:val="tx1"/>
                  </w14:solidFill>
                </w14:textFill>
              </w:rPr>
              <w:t>对中小学教育装备产品（含文体教育用品、教学仪器、校服等）的行政检查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973C3F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242266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各级各类</w:t>
            </w:r>
          </w:p>
          <w:p w14:paraId="49F8FD5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学校</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95641B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bookmarkStart w:id="2" w:name="OLE_LINK2"/>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县级</w:t>
            </w:r>
            <w:bookmarkEnd w:id="2"/>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38F7D9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D21EA6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52AA2A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5EC390E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0FBDD9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县教育局</w:t>
            </w:r>
          </w:p>
          <w:p w14:paraId="1D4A8B5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县市场监管局产品质量股</w:t>
            </w:r>
          </w:p>
        </w:tc>
      </w:tr>
      <w:bookmarkEnd w:id="0"/>
      <w:tr w14:paraId="6140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exact"/>
          <w:jc w:val="center"/>
        </w:trPr>
        <w:tc>
          <w:tcPr>
            <w:tcW w:w="601" w:type="dxa"/>
            <w:vMerge w:val="continue"/>
            <w:tcBorders>
              <w:top w:val="single" w:color="auto" w:sz="4" w:space="0"/>
              <w:left w:val="single" w:color="000000" w:sz="4" w:space="0"/>
              <w:bottom w:val="single" w:color="auto" w:sz="4" w:space="0"/>
              <w:right w:val="single" w:color="000000" w:sz="4" w:space="0"/>
            </w:tcBorders>
            <w:noWrap w:val="0"/>
            <w:vAlign w:val="center"/>
          </w:tcPr>
          <w:p w14:paraId="4FF5613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756" w:type="dxa"/>
            <w:vMerge w:val="continue"/>
            <w:tcBorders>
              <w:top w:val="single" w:color="auto" w:sz="4" w:space="0"/>
              <w:left w:val="single" w:color="000000" w:sz="4" w:space="0"/>
              <w:bottom w:val="single" w:color="auto" w:sz="4" w:space="0"/>
              <w:right w:val="single" w:color="auto" w:sz="4" w:space="0"/>
            </w:tcBorders>
            <w:noWrap w:val="0"/>
            <w:vAlign w:val="center"/>
          </w:tcPr>
          <w:p w14:paraId="186F548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48B60D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县教育局</w:t>
            </w:r>
          </w:p>
        </w:tc>
        <w:tc>
          <w:tcPr>
            <w:tcW w:w="1506" w:type="dxa"/>
            <w:tcBorders>
              <w:top w:val="single" w:color="000000" w:sz="4" w:space="0"/>
              <w:left w:val="single" w:color="auto" w:sz="4" w:space="0"/>
              <w:bottom w:val="single" w:color="000000" w:sz="4" w:space="0"/>
              <w:right w:val="single" w:color="000000" w:sz="4" w:space="0"/>
            </w:tcBorders>
            <w:noWrap w:val="0"/>
            <w:vAlign w:val="center"/>
          </w:tcPr>
          <w:p w14:paraId="0C42DE6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080000" w:fill="FFFFFF"/>
                <w14:textFill>
                  <w14:solidFill>
                    <w14:schemeClr w14:val="tx1"/>
                  </w14:solidFill>
                </w14:textFill>
              </w:rPr>
              <w:t>对</w:t>
            </w:r>
            <w:r>
              <w:rPr>
                <w:rFonts w:hint="default" w:ascii="Times New Roman" w:hAnsi="Times New Roman" w:eastAsia="仿宋" w:cs="Times New Roman"/>
                <w:i w:val="0"/>
                <w:iCs w:val="0"/>
                <w:caps w:val="0"/>
                <w:color w:val="000000" w:themeColor="text1"/>
                <w:spacing w:val="0"/>
                <w:sz w:val="18"/>
                <w:szCs w:val="18"/>
                <w:shd w:val="clear" w:color="080000" w:fill="FFFFFF"/>
                <w:lang w:val="en-US" w:eastAsia="zh-CN"/>
                <w14:textFill>
                  <w14:solidFill>
                    <w14:schemeClr w14:val="tx1"/>
                  </w14:solidFill>
                </w14:textFill>
              </w:rPr>
              <w:t>民办</w:t>
            </w:r>
            <w:r>
              <w:rPr>
                <w:rFonts w:hint="default" w:ascii="Times New Roman" w:hAnsi="Times New Roman" w:eastAsia="仿宋" w:cs="Times New Roman"/>
                <w:i w:val="0"/>
                <w:iCs w:val="0"/>
                <w:caps w:val="0"/>
                <w:color w:val="000000" w:themeColor="text1"/>
                <w:spacing w:val="0"/>
                <w:sz w:val="18"/>
                <w:szCs w:val="18"/>
                <w:shd w:val="clear" w:color="080000" w:fill="FFFFFF"/>
                <w14:textFill>
                  <w14:solidFill>
                    <w14:schemeClr w14:val="tx1"/>
                  </w14:solidFill>
                </w14:textFill>
              </w:rPr>
              <w:t>学校的行政检查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796863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4BC43C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各级各类</w:t>
            </w:r>
          </w:p>
          <w:p w14:paraId="68981C1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学校</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B1FA9F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4A1573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县民政局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BF8120E">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11"/>
                <w:sz w:val="18"/>
                <w:szCs w:val="18"/>
                <w:shd w:val="clear" w:color="auto" w:fill="FFFFFF"/>
                <w14:textFill>
                  <w14:solidFill>
                    <w14:schemeClr w14:val="tx1"/>
                  </w14:solidFill>
                </w14:textFill>
              </w:rPr>
              <w:t>对民办非企业单位活动行为的行政检查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26D9698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5D5E7D3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7F765E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县教育局</w:t>
            </w:r>
          </w:p>
          <w:p w14:paraId="09B365C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县民政局</w:t>
            </w:r>
          </w:p>
        </w:tc>
      </w:tr>
      <w:tr w14:paraId="58BA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exact"/>
          <w:jc w:val="center"/>
        </w:trPr>
        <w:tc>
          <w:tcPr>
            <w:tcW w:w="601" w:type="dxa"/>
            <w:vMerge w:val="continue"/>
            <w:tcBorders>
              <w:top w:val="single" w:color="auto" w:sz="4" w:space="0"/>
              <w:left w:val="single" w:color="000000" w:sz="4" w:space="0"/>
              <w:bottom w:val="single" w:color="auto" w:sz="4" w:space="0"/>
              <w:right w:val="single" w:color="000000" w:sz="4" w:space="0"/>
            </w:tcBorders>
            <w:noWrap w:val="0"/>
            <w:vAlign w:val="center"/>
          </w:tcPr>
          <w:p w14:paraId="10F8432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756" w:type="dxa"/>
            <w:vMerge w:val="continue"/>
            <w:tcBorders>
              <w:top w:val="single" w:color="auto" w:sz="4" w:space="0"/>
              <w:left w:val="single" w:color="000000" w:sz="4" w:space="0"/>
              <w:bottom w:val="single" w:color="auto" w:sz="4" w:space="0"/>
              <w:right w:val="single" w:color="auto" w:sz="4" w:space="0"/>
            </w:tcBorders>
            <w:noWrap w:val="0"/>
            <w:vAlign w:val="center"/>
          </w:tcPr>
          <w:p w14:paraId="4ABF63B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3037D8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县教育局</w:t>
            </w:r>
          </w:p>
        </w:tc>
        <w:tc>
          <w:tcPr>
            <w:tcW w:w="1506" w:type="dxa"/>
            <w:tcBorders>
              <w:top w:val="single" w:color="000000" w:sz="4" w:space="0"/>
              <w:left w:val="single" w:color="auto" w:sz="4" w:space="0"/>
              <w:bottom w:val="single" w:color="000000" w:sz="4" w:space="0"/>
              <w:right w:val="single" w:color="000000" w:sz="4" w:space="0"/>
            </w:tcBorders>
            <w:noWrap w:val="0"/>
            <w:vAlign w:val="center"/>
          </w:tcPr>
          <w:p w14:paraId="5BF0F32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080000" w:fill="FFFFFF"/>
                <w14:textFill>
                  <w14:solidFill>
                    <w14:schemeClr w14:val="tx1"/>
                  </w14:solidFill>
                </w14:textFill>
              </w:rPr>
              <w:t>对校外培训机构办学行为的行政检查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7D3901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AB10083">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080000" w:fill="FFFFFF"/>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080000" w:fill="FFFFFF"/>
                <w14:textFill>
                  <w14:solidFill>
                    <w14:schemeClr w14:val="tx1"/>
                  </w14:solidFill>
                </w14:textFill>
              </w:rPr>
              <w:t>校外培训</w:t>
            </w:r>
          </w:p>
          <w:p w14:paraId="3762E2D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080000" w:fill="FFFFFF"/>
                <w14:textFill>
                  <w14:solidFill>
                    <w14:schemeClr w14:val="tx1"/>
                  </w14:solidFill>
                </w14:textFill>
              </w:rPr>
              <w:t>机构</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41B5FE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8BDBAE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C7FB4B8">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1.</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对虚假广告的行政检查</w:t>
            </w:r>
          </w:p>
          <w:p w14:paraId="5C1694B8">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2.</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对经营者价格活动的行政检查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DAF468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557A29E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9790F5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县教育局</w:t>
            </w:r>
          </w:p>
          <w:p w14:paraId="1269746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市场监管局商广股、价格监管股</w:t>
            </w:r>
          </w:p>
        </w:tc>
      </w:tr>
      <w:tr w14:paraId="07FC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exact"/>
          <w:jc w:val="center"/>
        </w:trPr>
        <w:tc>
          <w:tcPr>
            <w:tcW w:w="601" w:type="dxa"/>
            <w:tcBorders>
              <w:top w:val="single" w:color="auto" w:sz="4" w:space="0"/>
              <w:left w:val="single" w:color="000000" w:sz="4" w:space="0"/>
              <w:bottom w:val="single" w:color="auto" w:sz="4" w:space="0"/>
              <w:right w:val="single" w:color="000000" w:sz="4" w:space="0"/>
            </w:tcBorders>
            <w:noWrap w:val="0"/>
            <w:vAlign w:val="center"/>
          </w:tcPr>
          <w:p w14:paraId="5326624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w:t>
            </w:r>
          </w:p>
        </w:tc>
        <w:tc>
          <w:tcPr>
            <w:tcW w:w="756" w:type="dxa"/>
            <w:tcBorders>
              <w:top w:val="single" w:color="auto" w:sz="4" w:space="0"/>
              <w:left w:val="single" w:color="000000" w:sz="4" w:space="0"/>
              <w:bottom w:val="single" w:color="auto" w:sz="4" w:space="0"/>
              <w:right w:val="single" w:color="auto" w:sz="4" w:space="0"/>
            </w:tcBorders>
            <w:noWrap w:val="0"/>
            <w:vAlign w:val="center"/>
          </w:tcPr>
          <w:p w14:paraId="3AE173E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宾馆</w:t>
            </w:r>
          </w:p>
          <w:p w14:paraId="7E8F4BC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旅店</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3B9E62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w:t>
            </w:r>
          </w:p>
        </w:tc>
        <w:tc>
          <w:tcPr>
            <w:tcW w:w="1506" w:type="dxa"/>
            <w:tcBorders>
              <w:top w:val="single" w:color="000000" w:sz="4" w:space="0"/>
              <w:left w:val="single" w:color="auto" w:sz="4" w:space="0"/>
              <w:bottom w:val="single" w:color="000000" w:sz="4" w:space="0"/>
              <w:right w:val="single" w:color="000000" w:sz="4" w:space="0"/>
            </w:tcBorders>
            <w:noWrap w:val="0"/>
            <w:vAlign w:val="center"/>
          </w:tcPr>
          <w:p w14:paraId="5E8313D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对宾馆、旅店业的监管</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7085A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AB249A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宾馆</w:t>
            </w:r>
          </w:p>
          <w:p w14:paraId="0383D1F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旅店</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686539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61B777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县卫健局</w:t>
            </w:r>
          </w:p>
          <w:p w14:paraId="7EB9AAC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县消防队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554B98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1.对公共场所卫生的行政检查（卫健局）</w:t>
            </w:r>
          </w:p>
          <w:p w14:paraId="1614AD4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2.宾馆饭店检查</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（消防救援局）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335C54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7551BAC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2CB651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县公安局治安大队</w:t>
            </w:r>
          </w:p>
          <w:p w14:paraId="6173794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县卫健局</w:t>
            </w:r>
          </w:p>
          <w:p w14:paraId="0036F7E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tc>
      </w:tr>
      <w:tr w14:paraId="0DBB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exact"/>
          <w:jc w:val="center"/>
        </w:trPr>
        <w:tc>
          <w:tcPr>
            <w:tcW w:w="601" w:type="dxa"/>
            <w:tcBorders>
              <w:top w:val="single" w:color="auto" w:sz="4" w:space="0"/>
              <w:left w:val="single" w:color="000000" w:sz="4" w:space="0"/>
              <w:bottom w:val="single" w:color="auto" w:sz="4" w:space="0"/>
              <w:right w:val="single" w:color="000000" w:sz="4" w:space="0"/>
            </w:tcBorders>
            <w:noWrap w:val="0"/>
            <w:vAlign w:val="center"/>
          </w:tcPr>
          <w:p w14:paraId="5809E26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p>
          <w:p w14:paraId="039A6D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p>
          <w:p w14:paraId="7E24D82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3</w:t>
            </w:r>
          </w:p>
        </w:tc>
        <w:tc>
          <w:tcPr>
            <w:tcW w:w="756" w:type="dxa"/>
            <w:tcBorders>
              <w:top w:val="single" w:color="auto" w:sz="4" w:space="0"/>
              <w:left w:val="single" w:color="000000" w:sz="4" w:space="0"/>
              <w:bottom w:val="single" w:color="auto" w:sz="4" w:space="0"/>
              <w:right w:val="single" w:color="auto" w:sz="4" w:space="0"/>
            </w:tcBorders>
            <w:noWrap w:val="0"/>
            <w:vAlign w:val="center"/>
          </w:tcPr>
          <w:p w14:paraId="7C0A30C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爆破</w:t>
            </w:r>
          </w:p>
          <w:p w14:paraId="3A8A88E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作业</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4315E39">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w:t>
            </w:r>
          </w:p>
        </w:tc>
        <w:tc>
          <w:tcPr>
            <w:tcW w:w="1506" w:type="dxa"/>
            <w:tcBorders>
              <w:top w:val="single" w:color="000000" w:sz="4" w:space="0"/>
              <w:left w:val="single" w:color="auto" w:sz="4" w:space="0"/>
              <w:bottom w:val="single" w:color="000000" w:sz="4" w:space="0"/>
              <w:right w:val="single" w:color="000000" w:sz="4" w:space="0"/>
            </w:tcBorders>
            <w:noWrap w:val="0"/>
            <w:vAlign w:val="center"/>
          </w:tcPr>
          <w:p w14:paraId="1FEC6B1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对爆破作业单位的行政检查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8AE9B9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重点</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073B51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爆破作业</w:t>
            </w:r>
          </w:p>
          <w:p w14:paraId="7D641CC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单位</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75506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BDEF9C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县应急管理局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438D46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对金属、非金属地下矿山安全生产情况的行政检查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2AF20F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4DAB78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A4BC41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县公安局治安大队</w:t>
            </w:r>
          </w:p>
          <w:p w14:paraId="42520C6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县应急管理局危化股、矿山管理股</w:t>
            </w:r>
          </w:p>
        </w:tc>
      </w:tr>
      <w:tr w14:paraId="7669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exact"/>
          <w:jc w:val="center"/>
        </w:trPr>
        <w:tc>
          <w:tcPr>
            <w:tcW w:w="601" w:type="dxa"/>
            <w:tcBorders>
              <w:top w:val="single" w:color="auto" w:sz="4" w:space="0"/>
              <w:left w:val="single" w:color="000000" w:sz="4" w:space="0"/>
              <w:bottom w:val="single" w:color="000000" w:sz="4" w:space="0"/>
              <w:right w:val="single" w:color="000000" w:sz="4" w:space="0"/>
            </w:tcBorders>
            <w:noWrap w:val="0"/>
            <w:vAlign w:val="center"/>
          </w:tcPr>
          <w:p w14:paraId="4C2393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w:t>
            </w:r>
          </w:p>
        </w:tc>
        <w:tc>
          <w:tcPr>
            <w:tcW w:w="756" w:type="dxa"/>
            <w:tcBorders>
              <w:top w:val="single" w:color="auto" w:sz="4" w:space="0"/>
              <w:left w:val="single" w:color="000000" w:sz="4" w:space="0"/>
              <w:bottom w:val="single" w:color="000000" w:sz="4" w:space="0"/>
              <w:right w:val="single" w:color="auto" w:sz="4" w:space="0"/>
            </w:tcBorders>
            <w:noWrap w:val="0"/>
            <w:vAlign w:val="center"/>
          </w:tcPr>
          <w:p w14:paraId="14CFCAA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保安</w:t>
            </w:r>
          </w:p>
          <w:p w14:paraId="50F9C37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服务</w:t>
            </w:r>
          </w:p>
        </w:tc>
        <w:tc>
          <w:tcPr>
            <w:tcW w:w="1116" w:type="dxa"/>
            <w:tcBorders>
              <w:top w:val="single" w:color="auto" w:sz="4" w:space="0"/>
              <w:left w:val="single" w:color="auto" w:sz="4" w:space="0"/>
              <w:bottom w:val="single" w:color="000000" w:sz="4" w:space="0"/>
              <w:right w:val="single" w:color="auto" w:sz="4" w:space="0"/>
            </w:tcBorders>
            <w:noWrap w:val="0"/>
            <w:vAlign w:val="center"/>
          </w:tcPr>
          <w:p w14:paraId="06ECC424">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w:t>
            </w:r>
          </w:p>
        </w:tc>
        <w:tc>
          <w:tcPr>
            <w:tcW w:w="1506" w:type="dxa"/>
            <w:tcBorders>
              <w:top w:val="single" w:color="000000" w:sz="4" w:space="0"/>
              <w:left w:val="single" w:color="auto" w:sz="4" w:space="0"/>
              <w:bottom w:val="single" w:color="000000" w:sz="4" w:space="0"/>
              <w:right w:val="single" w:color="000000" w:sz="4" w:space="0"/>
            </w:tcBorders>
            <w:noWrap w:val="0"/>
            <w:vAlign w:val="center"/>
          </w:tcPr>
          <w:p w14:paraId="2DE9827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对保安从业单位、保安培训单位、保安员及其服务活动的行政检查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9F1EDA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67B4CB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普通保安服务公司、武装守押保安服务公司、保安培训机构</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2C3671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254F45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52CCBD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1.企业登记事项检查</w:t>
            </w:r>
          </w:p>
          <w:p w14:paraId="0A06E63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2.对市场主体公示信息的</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8D40FE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1B3E81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9411F2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县公安局治安大队</w:t>
            </w:r>
          </w:p>
          <w:p w14:paraId="4C02B6D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w:t>
            </w:r>
          </w:p>
          <w:p w14:paraId="5D18D14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信用监管股</w:t>
            </w:r>
          </w:p>
        </w:tc>
      </w:tr>
      <w:tr w14:paraId="41E3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7908B63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7F788799">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68F0DF79">
            <w:pPr>
              <w:keepNext w:val="0"/>
              <w:keepLines w:val="0"/>
              <w:pageBreakBefore w:val="0"/>
              <w:widowControl/>
              <w:kinsoku/>
              <w:wordWrap/>
              <w:overflowPunct/>
              <w:topLinePunct w:val="0"/>
              <w:autoSpaceDE/>
              <w:autoSpaceDN/>
              <w:bidi w:val="0"/>
              <w:adjustRightInd/>
              <w:snapToGrid/>
              <w:spacing w:line="16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79202F5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D9A903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公章</w:t>
            </w:r>
          </w:p>
          <w:p w14:paraId="6BF2574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刻制</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FFE7707">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E44275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aps w:val="0"/>
                <w:color w:val="000000" w:themeColor="text1"/>
                <w:spacing w:val="-6"/>
                <w:sz w:val="18"/>
                <w:szCs w:val="18"/>
                <w:shd w:val="clear" w:color="auto" w:fill="FFFFFF"/>
                <w14:textFill>
                  <w14:solidFill>
                    <w14:schemeClr w14:val="tx1"/>
                  </w14:solidFill>
                </w14:textFill>
              </w:rPr>
              <w:t>对公章刻制业的</w:t>
            </w:r>
            <w:r>
              <w:rPr>
                <w:rFonts w:hint="default" w:ascii="Times New Roman" w:hAnsi="Times New Roman" w:eastAsia="仿宋" w:cs="Times New Roman"/>
                <w:i w:val="0"/>
                <w:iCs w:val="0"/>
                <w:caps w:val="0"/>
                <w:color w:val="000000" w:themeColor="text1"/>
                <w:spacing w:val="-6"/>
                <w:sz w:val="18"/>
                <w:szCs w:val="18"/>
                <w:shd w:val="clear" w:color="auto" w:fill="FFFFFF"/>
                <w14:textFill>
                  <w14:solidFill>
                    <w14:schemeClr w14:val="tx1"/>
                  </w14:solidFill>
                </w14:textFill>
              </w:rPr>
              <w:br w:type="textWrapping"/>
            </w:r>
            <w:r>
              <w:rPr>
                <w:rFonts w:hint="default" w:ascii="Times New Roman" w:hAnsi="Times New Roman" w:eastAsia="仿宋" w:cs="Times New Roman"/>
                <w:i w:val="0"/>
                <w:iCs w:val="0"/>
                <w:caps w:val="0"/>
                <w:color w:val="000000" w:themeColor="text1"/>
                <w:spacing w:val="-6"/>
                <w:sz w:val="18"/>
                <w:szCs w:val="18"/>
                <w:shd w:val="clear" w:color="auto" w:fill="FFFFFF"/>
                <w14:textFill>
                  <w14:solidFill>
                    <w14:schemeClr w14:val="tx1"/>
                  </w14:solidFill>
                </w14:textFill>
              </w:rPr>
              <w:t>监管</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5B892B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12790E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公章刻制经营单位</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048F8F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D9DD64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6F5333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1.企业登记事项检查</w:t>
            </w:r>
          </w:p>
          <w:p w14:paraId="60C4C5F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2.</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对经营者价格活动的</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br w:type="textWrapping"/>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FEE645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A771E2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E8799A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县公安局治安大队</w:t>
            </w:r>
          </w:p>
          <w:p w14:paraId="1F279D8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县市场监管价格监管股</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信用监管股</w:t>
            </w:r>
          </w:p>
        </w:tc>
      </w:tr>
      <w:tr w14:paraId="4D7B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8" w:hRule="atLeast"/>
          <w:jc w:val="center"/>
        </w:trPr>
        <w:tc>
          <w:tcPr>
            <w:tcW w:w="601" w:type="dxa"/>
            <w:tcBorders>
              <w:top w:val="single" w:color="000000" w:sz="4" w:space="0"/>
              <w:left w:val="single" w:color="auto" w:sz="4" w:space="0"/>
              <w:bottom w:val="single" w:color="auto" w:sz="4" w:space="0"/>
              <w:right w:val="single" w:color="000000" w:sz="4" w:space="0"/>
            </w:tcBorders>
            <w:noWrap w:val="0"/>
            <w:vAlign w:val="center"/>
          </w:tcPr>
          <w:p w14:paraId="566875C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6</w:t>
            </w:r>
          </w:p>
        </w:tc>
        <w:tc>
          <w:tcPr>
            <w:tcW w:w="756" w:type="dxa"/>
            <w:tcBorders>
              <w:top w:val="single" w:color="000000" w:sz="4" w:space="0"/>
              <w:left w:val="single" w:color="000000" w:sz="4" w:space="0"/>
              <w:bottom w:val="single" w:color="auto" w:sz="4" w:space="0"/>
              <w:right w:val="single" w:color="000000" w:sz="4" w:space="0"/>
            </w:tcBorders>
            <w:noWrap w:val="0"/>
            <w:vAlign w:val="center"/>
          </w:tcPr>
          <w:p w14:paraId="4434892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养老</w:t>
            </w:r>
          </w:p>
          <w:p w14:paraId="7860AFC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机构</w:t>
            </w:r>
          </w:p>
        </w:tc>
        <w:tc>
          <w:tcPr>
            <w:tcW w:w="1116" w:type="dxa"/>
            <w:tcBorders>
              <w:top w:val="single" w:color="000000" w:sz="4" w:space="0"/>
              <w:left w:val="single" w:color="000000" w:sz="4" w:space="0"/>
              <w:bottom w:val="single" w:color="auto" w:sz="4" w:space="0"/>
              <w:right w:val="single" w:color="000000" w:sz="4" w:space="0"/>
            </w:tcBorders>
            <w:noWrap w:val="0"/>
            <w:vAlign w:val="center"/>
          </w:tcPr>
          <w:p w14:paraId="68276A5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县民政局</w:t>
            </w:r>
          </w:p>
        </w:tc>
        <w:tc>
          <w:tcPr>
            <w:tcW w:w="1506" w:type="dxa"/>
            <w:tcBorders>
              <w:top w:val="single" w:color="000000" w:sz="4" w:space="0"/>
              <w:left w:val="single" w:color="000000" w:sz="4" w:space="0"/>
              <w:bottom w:val="single" w:color="auto" w:sz="4" w:space="0"/>
              <w:right w:val="single" w:color="000000" w:sz="4" w:space="0"/>
            </w:tcBorders>
            <w:noWrap w:val="0"/>
            <w:vAlign w:val="center"/>
          </w:tcPr>
          <w:p w14:paraId="746A4F2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对养老机构备案、基本规范、服务防护、安全管理等方面符合相关法律法规的监督检查</w:t>
            </w:r>
          </w:p>
        </w:tc>
        <w:tc>
          <w:tcPr>
            <w:tcW w:w="836" w:type="dxa"/>
            <w:tcBorders>
              <w:top w:val="single" w:color="000000" w:sz="4" w:space="0"/>
              <w:left w:val="single" w:color="000000" w:sz="4" w:space="0"/>
              <w:bottom w:val="single" w:color="auto" w:sz="4" w:space="0"/>
              <w:right w:val="single" w:color="000000" w:sz="4" w:space="0"/>
            </w:tcBorders>
            <w:noWrap w:val="0"/>
            <w:vAlign w:val="center"/>
          </w:tcPr>
          <w:p w14:paraId="7A49DA1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auto" w:sz="4" w:space="0"/>
              <w:right w:val="single" w:color="000000" w:sz="4" w:space="0"/>
            </w:tcBorders>
            <w:noWrap w:val="0"/>
            <w:vAlign w:val="center"/>
          </w:tcPr>
          <w:p w14:paraId="65F2619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养老</w:t>
            </w:r>
          </w:p>
          <w:p w14:paraId="223C6FC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机构</w:t>
            </w:r>
          </w:p>
        </w:tc>
        <w:tc>
          <w:tcPr>
            <w:tcW w:w="847" w:type="dxa"/>
            <w:tcBorders>
              <w:top w:val="single" w:color="000000" w:sz="4" w:space="0"/>
              <w:left w:val="single" w:color="000000" w:sz="4" w:space="0"/>
              <w:bottom w:val="single" w:color="auto" w:sz="4" w:space="0"/>
              <w:right w:val="single" w:color="000000" w:sz="4" w:space="0"/>
            </w:tcBorders>
            <w:noWrap w:val="0"/>
            <w:vAlign w:val="center"/>
          </w:tcPr>
          <w:p w14:paraId="18CF58B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auto" w:sz="4" w:space="0"/>
              <w:right w:val="single" w:color="000000" w:sz="4" w:space="0"/>
            </w:tcBorders>
            <w:noWrap w:val="0"/>
            <w:vAlign w:val="center"/>
          </w:tcPr>
          <w:p w14:paraId="68AD8F8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县住建局</w:t>
            </w:r>
          </w:p>
          <w:p w14:paraId="4002F63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1CB1668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县卫生健康局</w:t>
            </w:r>
          </w:p>
        </w:tc>
        <w:tc>
          <w:tcPr>
            <w:tcW w:w="2420" w:type="dxa"/>
            <w:tcBorders>
              <w:top w:val="single" w:color="000000" w:sz="4" w:space="0"/>
              <w:left w:val="single" w:color="000000" w:sz="4" w:space="0"/>
              <w:bottom w:val="single" w:color="auto" w:sz="4" w:space="0"/>
              <w:right w:val="single" w:color="000000" w:sz="4" w:space="0"/>
            </w:tcBorders>
            <w:noWrap w:val="0"/>
            <w:vAlign w:val="center"/>
          </w:tcPr>
          <w:p w14:paraId="7263235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1.对其他建设工程消防设计文件是否满足施工需要、是否按规定进行消防验收备案</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抽查的检查（住建局）</w:t>
            </w:r>
          </w:p>
          <w:p w14:paraId="68AB7B80">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2.对特种设备使用登记的行政检查</w:t>
            </w: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（市场监管局）</w:t>
            </w:r>
          </w:p>
          <w:p w14:paraId="0E0B252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3.对餐饮服务经营者日常经营行为的行政检查（市场监管局）4.对内设医疗机构执业许可和医疗卫生管理服务符合卫生健康局相关规定的检查（卫生健康局）</w:t>
            </w:r>
          </w:p>
        </w:tc>
        <w:tc>
          <w:tcPr>
            <w:tcW w:w="1044" w:type="dxa"/>
            <w:tcBorders>
              <w:top w:val="single" w:color="000000" w:sz="4" w:space="0"/>
              <w:left w:val="single" w:color="000000" w:sz="4" w:space="0"/>
              <w:bottom w:val="single" w:color="auto" w:sz="4" w:space="0"/>
              <w:right w:val="single" w:color="000000" w:sz="4" w:space="0"/>
            </w:tcBorders>
            <w:noWrap w:val="0"/>
            <w:vAlign w:val="center"/>
          </w:tcPr>
          <w:p w14:paraId="2BC6EB1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1799EBC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5月-11月</w:t>
            </w:r>
          </w:p>
        </w:tc>
        <w:tc>
          <w:tcPr>
            <w:tcW w:w="2869" w:type="dxa"/>
            <w:tcBorders>
              <w:top w:val="single" w:color="000000" w:sz="4" w:space="0"/>
              <w:left w:val="single" w:color="000000" w:sz="4" w:space="0"/>
              <w:bottom w:val="single" w:color="auto" w:sz="4" w:space="0"/>
              <w:right w:val="single" w:color="auto" w:sz="4" w:space="0"/>
            </w:tcBorders>
            <w:noWrap w:val="0"/>
            <w:vAlign w:val="center"/>
          </w:tcPr>
          <w:p w14:paraId="45AD317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县民政局儿童福利和养老服务股县住建局质监站</w:t>
            </w:r>
          </w:p>
          <w:p w14:paraId="0E9A040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w:t>
            </w:r>
          </w:p>
          <w:p w14:paraId="3CD32A1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特监股、食品股</w:t>
            </w:r>
          </w:p>
        </w:tc>
      </w:tr>
      <w:tr w14:paraId="51B3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exact"/>
          <w:jc w:val="center"/>
        </w:trPr>
        <w:tc>
          <w:tcPr>
            <w:tcW w:w="601" w:type="dxa"/>
            <w:tcBorders>
              <w:top w:val="single" w:color="auto" w:sz="4" w:space="0"/>
              <w:left w:val="single" w:color="auto" w:sz="4" w:space="0"/>
              <w:bottom w:val="single" w:color="auto" w:sz="4" w:space="0"/>
              <w:right w:val="single" w:color="000000" w:sz="4" w:space="0"/>
            </w:tcBorders>
            <w:noWrap w:val="0"/>
            <w:vAlign w:val="center"/>
          </w:tcPr>
          <w:p w14:paraId="513A209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7</w:t>
            </w:r>
          </w:p>
        </w:tc>
        <w:tc>
          <w:tcPr>
            <w:tcW w:w="756" w:type="dxa"/>
            <w:tcBorders>
              <w:top w:val="single" w:color="auto" w:sz="4" w:space="0"/>
              <w:left w:val="single" w:color="000000" w:sz="4" w:space="0"/>
              <w:bottom w:val="single" w:color="auto" w:sz="4" w:space="0"/>
              <w:right w:val="single" w:color="000000" w:sz="4" w:space="0"/>
            </w:tcBorders>
            <w:noWrap w:val="0"/>
            <w:vAlign w:val="center"/>
          </w:tcPr>
          <w:p w14:paraId="1AE1DBF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律师</w:t>
            </w:r>
          </w:p>
          <w:p w14:paraId="5BB77A8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事务所</w:t>
            </w:r>
          </w:p>
        </w:tc>
        <w:tc>
          <w:tcPr>
            <w:tcW w:w="1116" w:type="dxa"/>
            <w:tcBorders>
              <w:top w:val="single" w:color="auto" w:sz="4" w:space="0"/>
              <w:left w:val="single" w:color="000000" w:sz="4" w:space="0"/>
              <w:bottom w:val="single" w:color="auto" w:sz="4" w:space="0"/>
              <w:right w:val="single" w:color="000000" w:sz="4" w:space="0"/>
            </w:tcBorders>
            <w:noWrap w:val="0"/>
            <w:vAlign w:val="center"/>
          </w:tcPr>
          <w:p w14:paraId="1FE9476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县司法局</w:t>
            </w:r>
          </w:p>
        </w:tc>
        <w:tc>
          <w:tcPr>
            <w:tcW w:w="1506" w:type="dxa"/>
            <w:tcBorders>
              <w:top w:val="single" w:color="auto" w:sz="4" w:space="0"/>
              <w:left w:val="single" w:color="000000" w:sz="4" w:space="0"/>
              <w:bottom w:val="single" w:color="auto" w:sz="4" w:space="0"/>
              <w:right w:val="single" w:color="000000" w:sz="4" w:space="0"/>
            </w:tcBorders>
            <w:noWrap w:val="0"/>
            <w:vAlign w:val="center"/>
          </w:tcPr>
          <w:p w14:paraId="5F84B16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对律师事务所（分所）的行政检查</w:t>
            </w:r>
          </w:p>
        </w:tc>
        <w:tc>
          <w:tcPr>
            <w:tcW w:w="836" w:type="dxa"/>
            <w:tcBorders>
              <w:top w:val="single" w:color="auto" w:sz="4" w:space="0"/>
              <w:left w:val="single" w:color="000000" w:sz="4" w:space="0"/>
              <w:bottom w:val="single" w:color="auto" w:sz="4" w:space="0"/>
              <w:right w:val="single" w:color="000000" w:sz="4" w:space="0"/>
            </w:tcBorders>
            <w:noWrap w:val="0"/>
            <w:vAlign w:val="center"/>
          </w:tcPr>
          <w:p w14:paraId="235712A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auto" w:sz="4" w:space="0"/>
              <w:left w:val="single" w:color="000000" w:sz="4" w:space="0"/>
              <w:bottom w:val="single" w:color="auto" w:sz="4" w:space="0"/>
              <w:right w:val="single" w:color="000000" w:sz="4" w:space="0"/>
            </w:tcBorders>
            <w:noWrap w:val="0"/>
            <w:vAlign w:val="center"/>
          </w:tcPr>
          <w:p w14:paraId="7FAFA5D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律师</w:t>
            </w:r>
          </w:p>
          <w:p w14:paraId="77F5D6E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事务所</w:t>
            </w:r>
          </w:p>
        </w:tc>
        <w:tc>
          <w:tcPr>
            <w:tcW w:w="847" w:type="dxa"/>
            <w:tcBorders>
              <w:top w:val="single" w:color="auto" w:sz="4" w:space="0"/>
              <w:left w:val="single" w:color="000000" w:sz="4" w:space="0"/>
              <w:bottom w:val="single" w:color="auto" w:sz="4" w:space="0"/>
              <w:right w:val="single" w:color="000000" w:sz="4" w:space="0"/>
            </w:tcBorders>
            <w:noWrap w:val="0"/>
            <w:vAlign w:val="center"/>
          </w:tcPr>
          <w:p w14:paraId="4D8F346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221" w:type="dxa"/>
            <w:tcBorders>
              <w:top w:val="single" w:color="auto" w:sz="4" w:space="0"/>
              <w:left w:val="single" w:color="000000" w:sz="4" w:space="0"/>
              <w:bottom w:val="single" w:color="auto" w:sz="4" w:space="0"/>
              <w:right w:val="single" w:color="000000" w:sz="4" w:space="0"/>
            </w:tcBorders>
            <w:noWrap w:val="0"/>
            <w:vAlign w:val="center"/>
          </w:tcPr>
          <w:p w14:paraId="058D474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auto" w:sz="4" w:space="0"/>
              <w:left w:val="single" w:color="000000" w:sz="4" w:space="0"/>
              <w:bottom w:val="single" w:color="auto" w:sz="4" w:space="0"/>
              <w:right w:val="single" w:color="000000" w:sz="4" w:space="0"/>
            </w:tcBorders>
            <w:noWrap w:val="0"/>
            <w:vAlign w:val="center"/>
          </w:tcPr>
          <w:p w14:paraId="583F1005">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对经营者价格活动的</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br w:type="textWrapping"/>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行政检查</w:t>
            </w:r>
          </w:p>
        </w:tc>
        <w:tc>
          <w:tcPr>
            <w:tcW w:w="1044" w:type="dxa"/>
            <w:tcBorders>
              <w:top w:val="single" w:color="auto" w:sz="4" w:space="0"/>
              <w:left w:val="single" w:color="000000" w:sz="4" w:space="0"/>
              <w:bottom w:val="single" w:color="auto" w:sz="4" w:space="0"/>
              <w:right w:val="single" w:color="000000" w:sz="4" w:space="0"/>
            </w:tcBorders>
            <w:noWrap w:val="0"/>
            <w:vAlign w:val="center"/>
          </w:tcPr>
          <w:p w14:paraId="31679F1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4BE49B6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auto" w:sz="4" w:space="0"/>
              <w:left w:val="single" w:color="000000" w:sz="4" w:space="0"/>
              <w:bottom w:val="single" w:color="auto" w:sz="4" w:space="0"/>
              <w:right w:val="single" w:color="auto" w:sz="4" w:space="0"/>
            </w:tcBorders>
            <w:noWrap w:val="0"/>
            <w:vAlign w:val="center"/>
          </w:tcPr>
          <w:p w14:paraId="7C9C2D8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县司法局公共法律服务管理股</w:t>
            </w:r>
          </w:p>
          <w:p w14:paraId="2C8F9D2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县市场监管局价格监管股</w:t>
            </w:r>
          </w:p>
        </w:tc>
      </w:tr>
      <w:tr w14:paraId="5C1F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exact"/>
          <w:jc w:val="center"/>
        </w:trPr>
        <w:tc>
          <w:tcPr>
            <w:tcW w:w="601" w:type="dxa"/>
            <w:tcBorders>
              <w:top w:val="single" w:color="auto" w:sz="4" w:space="0"/>
              <w:left w:val="single" w:color="auto" w:sz="4" w:space="0"/>
              <w:bottom w:val="single" w:color="auto" w:sz="4" w:space="0"/>
              <w:right w:val="single" w:color="000000" w:sz="4" w:space="0"/>
            </w:tcBorders>
            <w:noWrap w:val="0"/>
            <w:vAlign w:val="center"/>
          </w:tcPr>
          <w:p w14:paraId="17A3128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8</w:t>
            </w:r>
          </w:p>
        </w:tc>
        <w:tc>
          <w:tcPr>
            <w:tcW w:w="756" w:type="dxa"/>
            <w:tcBorders>
              <w:top w:val="single" w:color="auto" w:sz="4" w:space="0"/>
              <w:left w:val="single" w:color="000000" w:sz="4" w:space="0"/>
              <w:bottom w:val="single" w:color="auto" w:sz="4" w:space="0"/>
              <w:right w:val="single" w:color="000000" w:sz="4" w:space="0"/>
            </w:tcBorders>
            <w:noWrap w:val="0"/>
            <w:vAlign w:val="center"/>
          </w:tcPr>
          <w:p w14:paraId="1B89C47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公证</w:t>
            </w:r>
          </w:p>
          <w:p w14:paraId="54051B7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机构</w:t>
            </w:r>
          </w:p>
        </w:tc>
        <w:tc>
          <w:tcPr>
            <w:tcW w:w="1116" w:type="dxa"/>
            <w:tcBorders>
              <w:top w:val="single" w:color="auto" w:sz="4" w:space="0"/>
              <w:left w:val="single" w:color="000000" w:sz="4" w:space="0"/>
              <w:bottom w:val="single" w:color="auto" w:sz="4" w:space="0"/>
              <w:right w:val="single" w:color="000000" w:sz="4" w:space="0"/>
            </w:tcBorders>
            <w:noWrap w:val="0"/>
            <w:vAlign w:val="center"/>
          </w:tcPr>
          <w:p w14:paraId="5230946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县司法局</w:t>
            </w:r>
          </w:p>
        </w:tc>
        <w:tc>
          <w:tcPr>
            <w:tcW w:w="1506" w:type="dxa"/>
            <w:tcBorders>
              <w:top w:val="single" w:color="auto" w:sz="4" w:space="0"/>
              <w:left w:val="single" w:color="000000" w:sz="4" w:space="0"/>
              <w:bottom w:val="single" w:color="auto" w:sz="4" w:space="0"/>
              <w:right w:val="single" w:color="000000" w:sz="4" w:space="0"/>
            </w:tcBorders>
            <w:noWrap w:val="0"/>
            <w:vAlign w:val="center"/>
          </w:tcPr>
          <w:p w14:paraId="7C3BA5C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1.对公证机构的行政检查</w:t>
            </w:r>
          </w:p>
          <w:p w14:paraId="5698426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对公证员办理公证业务情况的行政检查</w:t>
            </w:r>
          </w:p>
        </w:tc>
        <w:tc>
          <w:tcPr>
            <w:tcW w:w="836" w:type="dxa"/>
            <w:tcBorders>
              <w:top w:val="single" w:color="auto" w:sz="4" w:space="0"/>
              <w:left w:val="single" w:color="000000" w:sz="4" w:space="0"/>
              <w:bottom w:val="single" w:color="auto" w:sz="4" w:space="0"/>
              <w:right w:val="single" w:color="000000" w:sz="4" w:space="0"/>
            </w:tcBorders>
            <w:noWrap w:val="0"/>
            <w:vAlign w:val="center"/>
          </w:tcPr>
          <w:p w14:paraId="2E4416E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auto" w:sz="4" w:space="0"/>
              <w:left w:val="single" w:color="000000" w:sz="4" w:space="0"/>
              <w:bottom w:val="single" w:color="auto" w:sz="4" w:space="0"/>
              <w:right w:val="single" w:color="000000" w:sz="4" w:space="0"/>
            </w:tcBorders>
            <w:noWrap w:val="0"/>
            <w:vAlign w:val="center"/>
          </w:tcPr>
          <w:p w14:paraId="2ECEEC5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公证</w:t>
            </w:r>
          </w:p>
          <w:p w14:paraId="2AE99D9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机构</w:t>
            </w:r>
          </w:p>
        </w:tc>
        <w:tc>
          <w:tcPr>
            <w:tcW w:w="847" w:type="dxa"/>
            <w:tcBorders>
              <w:top w:val="single" w:color="auto" w:sz="4" w:space="0"/>
              <w:left w:val="single" w:color="000000" w:sz="4" w:space="0"/>
              <w:bottom w:val="single" w:color="auto" w:sz="4" w:space="0"/>
              <w:right w:val="single" w:color="000000" w:sz="4" w:space="0"/>
            </w:tcBorders>
            <w:noWrap w:val="0"/>
            <w:vAlign w:val="center"/>
          </w:tcPr>
          <w:p w14:paraId="07142BB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县级</w:t>
            </w:r>
          </w:p>
        </w:tc>
        <w:tc>
          <w:tcPr>
            <w:tcW w:w="1221" w:type="dxa"/>
            <w:tcBorders>
              <w:top w:val="single" w:color="auto" w:sz="4" w:space="0"/>
              <w:left w:val="single" w:color="000000" w:sz="4" w:space="0"/>
              <w:bottom w:val="single" w:color="auto" w:sz="4" w:space="0"/>
              <w:right w:val="single" w:color="000000" w:sz="4" w:space="0"/>
            </w:tcBorders>
            <w:noWrap w:val="0"/>
            <w:vAlign w:val="center"/>
          </w:tcPr>
          <w:p w14:paraId="627B1C8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auto" w:sz="4" w:space="0"/>
              <w:left w:val="single" w:color="000000" w:sz="4" w:space="0"/>
              <w:bottom w:val="single" w:color="auto" w:sz="4" w:space="0"/>
              <w:right w:val="single" w:color="000000" w:sz="4" w:space="0"/>
            </w:tcBorders>
            <w:noWrap w:val="0"/>
            <w:vAlign w:val="center"/>
          </w:tcPr>
          <w:p w14:paraId="25EB5170">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对经营者价格活动的</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br w:type="textWrapping"/>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行政检查</w:t>
            </w:r>
          </w:p>
        </w:tc>
        <w:tc>
          <w:tcPr>
            <w:tcW w:w="1044" w:type="dxa"/>
            <w:tcBorders>
              <w:top w:val="single" w:color="auto" w:sz="4" w:space="0"/>
              <w:left w:val="single" w:color="000000" w:sz="4" w:space="0"/>
              <w:bottom w:val="single" w:color="auto" w:sz="4" w:space="0"/>
              <w:right w:val="single" w:color="000000" w:sz="4" w:space="0"/>
            </w:tcBorders>
            <w:noWrap w:val="0"/>
            <w:vAlign w:val="center"/>
          </w:tcPr>
          <w:p w14:paraId="5C8B323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15FDC5F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auto" w:sz="4" w:space="0"/>
              <w:left w:val="single" w:color="000000" w:sz="4" w:space="0"/>
              <w:bottom w:val="single" w:color="auto" w:sz="4" w:space="0"/>
              <w:right w:val="single" w:color="auto" w:sz="4" w:space="0"/>
            </w:tcBorders>
            <w:noWrap w:val="0"/>
            <w:vAlign w:val="center"/>
          </w:tcPr>
          <w:p w14:paraId="7503C54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县司法局公证处</w:t>
            </w:r>
          </w:p>
          <w:p w14:paraId="6232D36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县市场监管局价格监管股</w:t>
            </w:r>
          </w:p>
        </w:tc>
      </w:tr>
      <w:tr w14:paraId="7BE3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5" w:hRule="atLeast"/>
          <w:jc w:val="center"/>
        </w:trPr>
        <w:tc>
          <w:tcPr>
            <w:tcW w:w="601" w:type="dxa"/>
            <w:tcBorders>
              <w:top w:val="single" w:color="auto" w:sz="4" w:space="0"/>
              <w:left w:val="single" w:color="auto" w:sz="4" w:space="0"/>
              <w:bottom w:val="single" w:color="auto" w:sz="4" w:space="0"/>
              <w:right w:val="single" w:color="000000" w:sz="4" w:space="0"/>
            </w:tcBorders>
            <w:noWrap w:val="0"/>
            <w:vAlign w:val="center"/>
          </w:tcPr>
          <w:p w14:paraId="17E0168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9</w:t>
            </w:r>
          </w:p>
        </w:tc>
        <w:tc>
          <w:tcPr>
            <w:tcW w:w="756" w:type="dxa"/>
            <w:tcBorders>
              <w:top w:val="single" w:color="auto" w:sz="4" w:space="0"/>
              <w:left w:val="single" w:color="000000" w:sz="4" w:space="0"/>
              <w:bottom w:val="single" w:color="auto" w:sz="4" w:space="0"/>
              <w:right w:val="single" w:color="000000" w:sz="4" w:space="0"/>
            </w:tcBorders>
            <w:noWrap w:val="0"/>
            <w:vAlign w:val="center"/>
          </w:tcPr>
          <w:p w14:paraId="7F783D7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劳动</w:t>
            </w:r>
          </w:p>
          <w:p w14:paraId="72692D1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用工</w:t>
            </w:r>
          </w:p>
        </w:tc>
        <w:tc>
          <w:tcPr>
            <w:tcW w:w="1116" w:type="dxa"/>
            <w:tcBorders>
              <w:top w:val="single" w:color="auto" w:sz="4" w:space="0"/>
              <w:left w:val="single" w:color="000000" w:sz="4" w:space="0"/>
              <w:bottom w:val="single" w:color="auto" w:sz="4" w:space="0"/>
              <w:right w:val="single" w:color="auto" w:sz="4" w:space="0"/>
            </w:tcBorders>
            <w:noWrap w:val="0"/>
            <w:vAlign w:val="center"/>
          </w:tcPr>
          <w:p w14:paraId="6067960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县人社局</w:t>
            </w:r>
          </w:p>
        </w:tc>
        <w:tc>
          <w:tcPr>
            <w:tcW w:w="1506" w:type="dxa"/>
            <w:tcBorders>
              <w:top w:val="single" w:color="000000" w:sz="4" w:space="0"/>
              <w:left w:val="single" w:color="auto" w:sz="4" w:space="0"/>
              <w:bottom w:val="single" w:color="000000" w:sz="4" w:space="0"/>
              <w:right w:val="single" w:color="000000" w:sz="4" w:space="0"/>
            </w:tcBorders>
            <w:noWrap w:val="0"/>
            <w:vAlign w:val="center"/>
          </w:tcPr>
          <w:p w14:paraId="4B7BC71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对用人单位和个人遵守劳动用工和社会保险法律、法规</w:t>
            </w:r>
          </w:p>
          <w:p w14:paraId="50BCA66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和规章情况的监督检查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AE25F8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32A7B4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CE5A4F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1F517A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p>
          <w:p w14:paraId="5FD2383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县交通局</w:t>
            </w:r>
          </w:p>
          <w:p w14:paraId="73B128D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县住建局</w:t>
            </w:r>
          </w:p>
          <w:p w14:paraId="4D5E85F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413D80A2">
            <w:pPr>
              <w:pStyle w:val="2"/>
              <w:keepNext w:val="0"/>
              <w:keepLines w:val="0"/>
              <w:pageBreakBefore w:val="0"/>
              <w:kinsoku/>
              <w:wordWrap/>
              <w:overflowPunct/>
              <w:topLinePunct w:val="0"/>
              <w:autoSpaceDE/>
              <w:autoSpaceDN/>
              <w:bidi w:val="0"/>
              <w:adjustRightInd/>
              <w:snapToGrid/>
              <w:spacing w:line="240" w:lineRule="exact"/>
              <w:ind w:left="0" w:leftChars="0" w:firstLine="0" w:firstLineChars="0"/>
              <w:jc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1080659">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1.对建设工程施工单位未在较大危险因素区域设置明显的安全警示标志或未在施工现场按规定设置消防通道等行为的行政检查（交通运输局）</w:t>
            </w:r>
          </w:p>
          <w:p w14:paraId="25868DE2">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2.对建筑施工企业安全生产、许可、教育培训等情况的行政检查（住建局）</w:t>
            </w:r>
          </w:p>
          <w:p w14:paraId="6E24519D">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pacing w:val="0"/>
                <w:sz w:val="18"/>
                <w:szCs w:val="18"/>
                <w:lang w:val="en-US" w:eastAsia="zh-CN"/>
                <w14:textFill>
                  <w14:solidFill>
                    <w14:schemeClr w14:val="tx1"/>
                  </w14:solidFill>
                </w14:textFill>
              </w:rPr>
              <w:t>3.</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企业登记事项检查；对市场主体公示信息的行政检查（市场监管局）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18CD8A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75A99E9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CF126B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县人社局劳动保障维权中心</w:t>
            </w:r>
          </w:p>
          <w:p w14:paraId="70B9DE0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县交通运输局</w:t>
            </w:r>
          </w:p>
          <w:p w14:paraId="0E5E42A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县住建局</w:t>
            </w:r>
          </w:p>
          <w:p w14:paraId="423EF77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县市场监管局信用监管股</w:t>
            </w:r>
          </w:p>
          <w:p w14:paraId="2C3C8BB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p>
        </w:tc>
      </w:tr>
      <w:tr w14:paraId="1D51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jc w:val="center"/>
        </w:trPr>
        <w:tc>
          <w:tcPr>
            <w:tcW w:w="601" w:type="dxa"/>
            <w:tcBorders>
              <w:top w:val="single" w:color="auto" w:sz="4" w:space="0"/>
              <w:left w:val="single" w:color="000000" w:sz="4" w:space="0"/>
              <w:bottom w:val="single" w:color="auto" w:sz="4" w:space="0"/>
              <w:right w:val="single" w:color="000000" w:sz="4" w:space="0"/>
            </w:tcBorders>
            <w:noWrap w:val="0"/>
            <w:vAlign w:val="center"/>
          </w:tcPr>
          <w:p w14:paraId="313070C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10</w:t>
            </w:r>
          </w:p>
        </w:tc>
        <w:tc>
          <w:tcPr>
            <w:tcW w:w="756" w:type="dxa"/>
            <w:tcBorders>
              <w:top w:val="single" w:color="auto" w:sz="4" w:space="0"/>
              <w:left w:val="single" w:color="000000" w:sz="4" w:space="0"/>
              <w:bottom w:val="single" w:color="auto" w:sz="4" w:space="0"/>
              <w:right w:val="single" w:color="000000" w:sz="4" w:space="0"/>
            </w:tcBorders>
            <w:noWrap w:val="0"/>
            <w:vAlign w:val="center"/>
          </w:tcPr>
          <w:p w14:paraId="4731116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劳务</w:t>
            </w:r>
          </w:p>
          <w:p w14:paraId="4870CA3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派遣</w:t>
            </w:r>
          </w:p>
        </w:tc>
        <w:tc>
          <w:tcPr>
            <w:tcW w:w="1116" w:type="dxa"/>
            <w:tcBorders>
              <w:top w:val="single" w:color="auto" w:sz="4" w:space="0"/>
              <w:left w:val="single" w:color="000000" w:sz="4" w:space="0"/>
              <w:bottom w:val="single" w:color="000000" w:sz="4" w:space="0"/>
              <w:right w:val="single" w:color="000000" w:sz="4" w:space="0"/>
            </w:tcBorders>
            <w:noWrap w:val="0"/>
            <w:vAlign w:val="center"/>
          </w:tcPr>
          <w:p w14:paraId="27F76A3B">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县人社局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D1C7E8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对经营劳务派遣业务违规行为的行政检查和对经营性人力资源服务机构违规行为的行政检查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81DF03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CFF24F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劳务派遣公司</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35AB88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07B98E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666D551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F433E41">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企业登记事项检查；对市场主体公示信息的行政检查（市场监管局）</w:t>
            </w:r>
          </w:p>
          <w:p w14:paraId="2586FB8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62F08D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0A0DDD1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BE40DC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县人社局劳动保障维权中心</w:t>
            </w:r>
          </w:p>
          <w:p w14:paraId="3F0C458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县市场监管局信用监管股</w:t>
            </w:r>
          </w:p>
          <w:p w14:paraId="26687ED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p>
        </w:tc>
      </w:tr>
      <w:tr w14:paraId="3779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6"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205668F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28E5FDF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79B28DE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7CE25F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51BADB8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11</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2B2243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职业技能培训机构</w:t>
            </w: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588E7B58">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县人社局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33DD49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对民办职业培训学校违规行为的行政检查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3F2151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247D00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职业技能</w:t>
            </w:r>
          </w:p>
          <w:p w14:paraId="6DAA351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培训机构</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2EEB9B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A7DDC7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县民政局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6B0577F">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擅自分立、合并民办学校；2.擅自改变民办学校名称、层次、类别和举办者；3.发布虚假招生简章或者广告，骗取钱财；4.非法颁布或者伪造学历证书、结业证书、培训证书、职业资格证书；5.管理混乱严重影响教育教学，产生恶劣社会影响；6.提交虚假证明文件或者采取其他欺诈手段隐瞒重要事实骗取办</w:t>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学许可证；7.伪造、</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变</w:t>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造、买卖、出租、出</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借办学许可证；8.恶意终止办学、抽逃资金或者挪用办学经费。</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470A54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58B33B2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8A0052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县人社局劳动保障维权中心</w:t>
            </w:r>
          </w:p>
          <w:p w14:paraId="0BBC948E">
            <w:pPr>
              <w:widowControl/>
              <w:wordWrap/>
              <w:adjustRightInd/>
              <w:snapToGrid/>
              <w:spacing w:line="200" w:lineRule="exact"/>
              <w:jc w:val="center"/>
              <w:textAlignment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县民政局民管股</w:t>
            </w:r>
          </w:p>
        </w:tc>
      </w:tr>
      <w:tr w14:paraId="0451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exac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7E16CFF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72858F3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1F2642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市政</w:t>
            </w:r>
          </w:p>
          <w:p w14:paraId="0100C09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工程</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22354F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w:t>
            </w:r>
          </w:p>
          <w:p w14:paraId="78DEA2F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环境局张家川分局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BAC0B6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城镇污水处理设施污染防治情况的检查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30CF41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重点</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12C3B4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城镇污水</w:t>
            </w:r>
          </w:p>
          <w:p w14:paraId="244C0C6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处理厂</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421CA5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942D32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县住建局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3A2656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对城镇污水处理厂建设、维护、运行和安全管理等情况的</w:t>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194D3E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27FDF5C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39014AD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w:t>
            </w:r>
          </w:p>
          <w:p w14:paraId="1477471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局张家川分局监察队</w:t>
            </w:r>
          </w:p>
          <w:p w14:paraId="4A7B5EB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县住建局质监站</w:t>
            </w:r>
          </w:p>
        </w:tc>
      </w:tr>
      <w:tr w14:paraId="6AC4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4"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5C752FA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E80BDC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机动车</w:t>
            </w:r>
          </w:p>
          <w:p w14:paraId="22EEF75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销售</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8AFDD0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w:t>
            </w:r>
          </w:p>
          <w:p w14:paraId="7BEE3C7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环境局张家川分局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2E7B2B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机动车环保信息公开检查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FCB1B3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FC283F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机动车销售企业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A77D42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09D751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县商务局</w:t>
            </w:r>
          </w:p>
          <w:p w14:paraId="34EAAEB9">
            <w:pPr>
              <w:widowControl/>
              <w:wordWrap/>
              <w:adjustRightInd/>
              <w:snapToGrid/>
              <w:spacing w:line="200" w:lineRule="exact"/>
              <w:jc w:val="center"/>
              <w:textAlignment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E5357C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1.对汽车销售及其相关服务企业的监督检查（商务局）</w:t>
            </w:r>
          </w:p>
          <w:p w14:paraId="5EF0134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2.</w:t>
            </w:r>
            <w: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t>对经营者价格活动的行政检查（市场监管局）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23F027E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2768C74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52B006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w:t>
            </w:r>
          </w:p>
          <w:p w14:paraId="3B986CE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局张家川分局监察队</w:t>
            </w:r>
          </w:p>
          <w:p w14:paraId="51C4BF5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县商务局市场监管股</w:t>
            </w:r>
          </w:p>
          <w:p w14:paraId="645A7C12">
            <w:pPr>
              <w:widowControl/>
              <w:wordWrap/>
              <w:adjustRightInd/>
              <w:snapToGrid/>
              <w:spacing w:line="200" w:lineRule="exact"/>
              <w:jc w:val="center"/>
              <w:textAlignment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县市场监管局价格监管股</w:t>
            </w:r>
          </w:p>
        </w:tc>
      </w:tr>
      <w:tr w14:paraId="50D4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5DC7735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8E0F7D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施工污染防治</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42B6624">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57D112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对房屋市政工程施工扬尘噪声等污染防治的检查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B323D2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6AA38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在建房屋</w:t>
            </w:r>
          </w:p>
          <w:p w14:paraId="1C96ADA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市政</w:t>
            </w:r>
          </w:p>
          <w:p w14:paraId="31F2A2B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工程项目</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9ABEEC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1B50B5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w:t>
            </w:r>
          </w:p>
          <w:p w14:paraId="409C5C2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环境局张家川分局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CFC235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对房屋市政工程施工扬尘噪声污染防治以及其他大气污染、噪声污染防治的检查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39E2DA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7D65A6B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37FB478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6BB567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县住建局质监站天水市生态环境</w:t>
            </w:r>
          </w:p>
          <w:p w14:paraId="7B961CE2">
            <w:pPr>
              <w:widowControl/>
              <w:wordWrap/>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局张家川分局监察队</w:t>
            </w:r>
          </w:p>
        </w:tc>
      </w:tr>
      <w:tr w14:paraId="0F7F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262D300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15B16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房地产</w:t>
            </w:r>
          </w:p>
          <w:p w14:paraId="65CECC2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市场</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B22905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B857E4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对房地产开发许可、</w:t>
            </w:r>
            <w: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t>经营活动的行政检查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36EF5F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4DAD5B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房地产</w:t>
            </w:r>
          </w:p>
          <w:p w14:paraId="56B394E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开发企业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EA3828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65836C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35B582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对经营者价格活动的行政</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013F3E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49EB7A5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02CE52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县住建局地产与物业管理股</w:t>
            </w:r>
          </w:p>
          <w:p w14:paraId="4892585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县市场监管局价</w:t>
            </w:r>
          </w:p>
          <w:p w14:paraId="18021A2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格监管股</w:t>
            </w:r>
          </w:p>
        </w:tc>
      </w:tr>
      <w:tr w14:paraId="4A81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7"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2CC9E8C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4E4A1C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燃气</w:t>
            </w:r>
          </w:p>
          <w:p w14:paraId="623C7D4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经营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438A99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45E3DBE">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kern w:val="2"/>
                <w:sz w:val="18"/>
                <w:szCs w:val="18"/>
                <w:shd w:val="clear" w:color="auto" w:fill="FFFFFF"/>
                <w:lang w:val="en-US" w:eastAsia="zh-CN" w:bidi="ar-SA"/>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lang w:val="en-US" w:eastAsia="zh-CN"/>
                <w14:textFill>
                  <w14:solidFill>
                    <w14:schemeClr w14:val="tx1"/>
                  </w14:solidFill>
                </w14:textFill>
              </w:rPr>
              <w:t>1.</w:t>
            </w:r>
            <w:r>
              <w:rPr>
                <w:rFonts w:hint="default" w:ascii="Times New Roman" w:hAnsi="Times New Roman" w:eastAsia="仿宋" w:cs="Times New Roman"/>
                <w:i w:val="0"/>
                <w:iCs w:val="0"/>
                <w:caps w:val="0"/>
                <w:color w:val="000000" w:themeColor="text1"/>
                <w:spacing w:val="0"/>
                <w:sz w:val="18"/>
                <w:szCs w:val="18"/>
                <w14:textFill>
                  <w14:solidFill>
                    <w14:schemeClr w14:val="tx1"/>
                  </w14:solidFill>
                </w14:textFill>
              </w:rPr>
              <w:t>燃气经营许可证</w:t>
            </w:r>
            <w:r>
              <w:rPr>
                <w:rFonts w:hint="default" w:ascii="Times New Roman" w:hAnsi="Times New Roman" w:eastAsia="仿宋" w:cs="Times New Roman"/>
                <w:i w:val="0"/>
                <w:iCs w:val="0"/>
                <w:caps w:val="0"/>
                <w:color w:val="000000" w:themeColor="text1"/>
                <w:spacing w:val="0"/>
                <w:sz w:val="18"/>
                <w:szCs w:val="18"/>
                <w:lang w:eastAsia="zh-CN"/>
                <w14:textFill>
                  <w14:solidFill>
                    <w14:schemeClr w14:val="tx1"/>
                  </w14:solidFill>
                </w14:textFill>
              </w:rPr>
              <w:t>取得情况的检查；</w:t>
            </w:r>
            <w:r>
              <w:rPr>
                <w:rFonts w:hint="default" w:ascii="Times New Roman" w:hAnsi="Times New Roman" w:eastAsia="仿宋" w:cs="Times New Roman"/>
                <w:i w:val="0"/>
                <w:iCs w:val="0"/>
                <w:caps w:val="0"/>
                <w:color w:val="000000" w:themeColor="text1"/>
                <w:spacing w:val="0"/>
                <w:sz w:val="18"/>
                <w:szCs w:val="18"/>
                <w:lang w:val="en-US" w:eastAsia="zh-CN"/>
                <w14:textFill>
                  <w14:solidFill>
                    <w14:schemeClr w14:val="tx1"/>
                  </w14:solidFill>
                </w14:textFill>
              </w:rPr>
              <w:t>2.燃气经营监督执法检查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A99731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42CF61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燃气经营</w:t>
            </w:r>
          </w:p>
          <w:p w14:paraId="57F38D6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E0CCBD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B4BC54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1D1DCBB9">
            <w:pPr>
              <w:widowControl/>
              <w:wordWrap/>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t>县消防队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7367AD0">
            <w:pPr>
              <w:widowControl/>
              <w:numPr>
                <w:ilvl w:val="0"/>
                <w:numId w:val="1"/>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燃气器具安全管理</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情况的检查</w:t>
            </w:r>
          </w:p>
          <w:p w14:paraId="58DD568A">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2.对特种设备使用登记的行政检查（市场监管局）</w:t>
            </w:r>
          </w:p>
          <w:p w14:paraId="21368E3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3.使用领域消防产品质量</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监督检查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220CD1D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05284A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177724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县住建局市政公用管理股</w:t>
            </w:r>
          </w:p>
          <w:p w14:paraId="4C78268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县市场监管局特监股</w:t>
            </w:r>
          </w:p>
          <w:p w14:paraId="14D9AF3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tc>
      </w:tr>
      <w:tr w14:paraId="756E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8"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6121A5C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5D63B46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280585A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5BC1868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6D973F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物业</w:t>
            </w:r>
          </w:p>
          <w:p w14:paraId="42662C3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服务</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90FC722">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06B56EA">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lang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对物业</w:t>
            </w:r>
            <w: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t>服务企业经营行为</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的</w:t>
            </w:r>
            <w: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t>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C892EC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6DAD10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物业服务</w:t>
            </w:r>
          </w:p>
          <w:p w14:paraId="099615C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FF81FE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BAF8FB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县公安局</w:t>
            </w:r>
          </w:p>
          <w:p w14:paraId="63FA696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3699A63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县消防队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E8F73B1">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1.</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对保安从业单位、保安培训单位、保安员及其服务活动的行政检查</w:t>
            </w:r>
            <w: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t>（公安局）</w:t>
            </w:r>
          </w:p>
          <w:p w14:paraId="478C42E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2.</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对经营者价格活动的行政检查（市场监管局）</w:t>
            </w:r>
          </w:p>
          <w:p w14:paraId="30ECB4B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3.使用领域消防产品质量监督检查（消防救援局）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D54F8E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3E4C83C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6403B2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县住建局物业管理股</w:t>
            </w:r>
          </w:p>
          <w:p w14:paraId="4CC7A4C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县公安局治安大队</w:t>
            </w:r>
          </w:p>
          <w:p w14:paraId="1FC4EE2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县市场监管局价格监管股</w:t>
            </w:r>
          </w:p>
          <w:p w14:paraId="17D752B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tc>
      </w:tr>
      <w:tr w14:paraId="3840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8"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148F3DF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6D0A2C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房地产中介</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0416262">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C339DD7">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1.对房地产估价、经纪机构生产经营行为的检查；2.对房地产中介机构从业人员执业情况的</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检查</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989C32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8AC928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房地产估价、经纪机构及其从业人员</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C2A6E1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FCB82C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89AB13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对经营者价格活动的检查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02B873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35EE83B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54FA56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县住建局地产与物业管理股</w:t>
            </w:r>
          </w:p>
          <w:p w14:paraId="7EF41C5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县市场监管局价格监管股</w:t>
            </w:r>
          </w:p>
        </w:tc>
      </w:tr>
      <w:tr w14:paraId="6342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9"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40F1BF46">
            <w:pPr>
              <w:widowControl/>
              <w:wordWrap/>
              <w:adjustRightInd/>
              <w:snapToGrid/>
              <w:spacing w:line="200" w:lineRule="exact"/>
              <w:jc w:val="center"/>
              <w:textAlignment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706C51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房屋</w:t>
            </w:r>
          </w:p>
          <w:p w14:paraId="4FF6EE4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建设</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1D178C3">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1FFE429">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t>对建设工程履行消防设计审查程序、验收程序、验收备案程序的监督检查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C94617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8CF632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建设施工</w:t>
            </w:r>
          </w:p>
          <w:p w14:paraId="5195270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单位</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87D8B0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E29080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3F2BC74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县消防队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26E15CA">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1.对特殊建设工程的建设单位、施工单位施工是否获得消防设</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计审查许可的行政检查</w:t>
            </w:r>
          </w:p>
          <w:p w14:paraId="1C4718E6">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2.对投入使用的特殊建设工程是否获得消</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防验收许可的行政检查</w:t>
            </w:r>
          </w:p>
          <w:p w14:paraId="0F77383C">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3.对其他建设工程消防设计文件是否满足施工需要、是否按规定进行消防验收备案抽查的检查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34B870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49BF1CF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C6D0EE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县住建局质监站</w:t>
            </w:r>
          </w:p>
          <w:p w14:paraId="13F4840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tc>
      </w:tr>
      <w:tr w14:paraId="08FC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9EE8D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w:t>
            </w:r>
          </w:p>
        </w:tc>
        <w:tc>
          <w:tcPr>
            <w:tcW w:w="75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DBABF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道路运输安全</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7C06CD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DE06BE2">
            <w:pPr>
              <w:keepNext w:val="0"/>
              <w:keepLines w:val="0"/>
              <w:pageBreakBefore w:val="0"/>
              <w:widowControl/>
              <w:numPr>
                <w:ilvl w:val="0"/>
                <w:numId w:val="0"/>
              </w:numPr>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对从事</w:t>
            </w:r>
            <w: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t>道路</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货物运输</w:t>
            </w:r>
            <w: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t>、货运站</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企业经营行为的行政检查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E2DC26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11AAA0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货运</w:t>
            </w:r>
          </w:p>
          <w:p w14:paraId="4926949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43AFDE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64D380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县公安局</w:t>
            </w:r>
          </w:p>
          <w:p w14:paraId="1A10CD0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县应急局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19FB032">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对烟花爆竹道路运输单位的行政检查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62710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523D51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8D0466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县交通局综合行政执法队</w:t>
            </w:r>
          </w:p>
          <w:p w14:paraId="4E488F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县公安局交警大队</w:t>
            </w:r>
          </w:p>
          <w:p w14:paraId="295BECD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县应急管理局危化管理股</w:t>
            </w:r>
          </w:p>
        </w:tc>
      </w:tr>
      <w:tr w14:paraId="48B3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601" w:type="dxa"/>
            <w:vMerge w:val="continue"/>
            <w:tcBorders>
              <w:left w:val="single" w:color="000000" w:sz="4" w:space="0"/>
              <w:right w:val="single" w:color="000000" w:sz="4" w:space="0"/>
            </w:tcBorders>
            <w:noWrap w:val="0"/>
            <w:vAlign w:val="center"/>
          </w:tcPr>
          <w:p w14:paraId="4BA6B66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756" w:type="dxa"/>
            <w:vMerge w:val="continue"/>
            <w:tcBorders>
              <w:left w:val="single" w:color="000000" w:sz="4" w:space="0"/>
              <w:right w:val="single" w:color="000000" w:sz="4" w:space="0"/>
            </w:tcBorders>
            <w:noWrap w:val="0"/>
            <w:vAlign w:val="center"/>
          </w:tcPr>
          <w:p w14:paraId="4102368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056F83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620BBEB">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对道路旅客运输经营者经营行为的行政检查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708033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99E5DC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客运</w:t>
            </w:r>
          </w:p>
          <w:p w14:paraId="25D84CA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C3A1D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5FBF94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县公安局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EA55E48">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对机动车驾驶人的机动车驾驶证核发、审验的行政检查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A9848D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0EB9E3A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6674858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县交通局综合行政执法队</w:t>
            </w:r>
          </w:p>
          <w:p w14:paraId="3FEB7B2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县公安局交警大队</w:t>
            </w:r>
          </w:p>
        </w:tc>
      </w:tr>
      <w:tr w14:paraId="30B4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1" w:hRule="atLeast"/>
          <w:jc w:val="center"/>
        </w:trPr>
        <w:tc>
          <w:tcPr>
            <w:tcW w:w="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9C48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p>
        </w:tc>
        <w:tc>
          <w:tcPr>
            <w:tcW w:w="7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BF41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1116" w:type="dxa"/>
            <w:tcBorders>
              <w:top w:val="single" w:color="000000" w:sz="4" w:space="0"/>
              <w:left w:val="single" w:color="000000" w:sz="4" w:space="0"/>
              <w:bottom w:val="single" w:color="auto" w:sz="4" w:space="0"/>
              <w:right w:val="single" w:color="000000" w:sz="4" w:space="0"/>
            </w:tcBorders>
            <w:noWrap w:val="0"/>
            <w:vAlign w:val="center"/>
          </w:tcPr>
          <w:p w14:paraId="59FDAED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w:t>
            </w:r>
          </w:p>
        </w:tc>
        <w:tc>
          <w:tcPr>
            <w:tcW w:w="1506" w:type="dxa"/>
            <w:tcBorders>
              <w:top w:val="single" w:color="000000" w:sz="4" w:space="0"/>
              <w:left w:val="single" w:color="000000" w:sz="4" w:space="0"/>
              <w:bottom w:val="single" w:color="auto" w:sz="4" w:space="0"/>
              <w:right w:val="single" w:color="000000" w:sz="4" w:space="0"/>
            </w:tcBorders>
            <w:noWrap w:val="0"/>
            <w:vAlign w:val="center"/>
          </w:tcPr>
          <w:p w14:paraId="2E643E6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对道路旅客运输站场经营者经营行为的行政检查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CC2BC8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4BEA83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客运</w:t>
            </w:r>
          </w:p>
          <w:p w14:paraId="0D14F35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站场</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5C61B1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8E9F7F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县卫健局</w:t>
            </w:r>
          </w:p>
          <w:p w14:paraId="65E1327F">
            <w:pPr>
              <w:widowControl/>
              <w:wordWrap/>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县消防队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F95F867">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1.</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对公共场所卫生的行政检查</w:t>
            </w:r>
            <w: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t>（卫健局）</w:t>
            </w:r>
          </w:p>
          <w:p w14:paraId="579C02B1">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2.使用领域消防产品质量监督检查（消防救援局）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3ED4BD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2E5667C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56AAA3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县交通局综合行政执法队</w:t>
            </w:r>
          </w:p>
          <w:p w14:paraId="2B5F660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县卫健局疾控中心</w:t>
            </w:r>
          </w:p>
          <w:p w14:paraId="4525F2D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tc>
      </w:tr>
      <w:tr w14:paraId="0AFA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6" w:hRule="atLeast"/>
          <w:jc w:val="center"/>
        </w:trPr>
        <w:tc>
          <w:tcPr>
            <w:tcW w:w="601" w:type="dxa"/>
            <w:tcBorders>
              <w:top w:val="single" w:color="000000" w:sz="4" w:space="0"/>
              <w:left w:val="single" w:color="auto" w:sz="4" w:space="0"/>
              <w:bottom w:val="single" w:color="auto" w:sz="4" w:space="0"/>
              <w:right w:val="single" w:color="auto" w:sz="4" w:space="0"/>
            </w:tcBorders>
            <w:noWrap w:val="0"/>
            <w:vAlign w:val="center"/>
          </w:tcPr>
          <w:p w14:paraId="62DFDA2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-664845</wp:posOffset>
                      </wp:positionH>
                      <wp:positionV relativeFrom="paragraph">
                        <wp:posOffset>-19685</wp:posOffset>
                      </wp:positionV>
                      <wp:extent cx="513080" cy="887095"/>
                      <wp:effectExtent l="0" t="0" r="1270" b="8255"/>
                      <wp:wrapNone/>
                      <wp:docPr id="17" name="文本框 17"/>
                      <wp:cNvGraphicFramePr/>
                      <a:graphic xmlns:a="http://schemas.openxmlformats.org/drawingml/2006/main">
                        <a:graphicData uri="http://schemas.microsoft.com/office/word/2010/wordprocessingShape">
                          <wps:wsp>
                            <wps:cNvSpPr txBox="1"/>
                            <wps:spPr>
                              <a:xfrm>
                                <a:off x="671830" y="5909945"/>
                                <a:ext cx="513080" cy="887095"/>
                              </a:xfrm>
                              <a:prstGeom prst="rect">
                                <a:avLst/>
                              </a:prstGeom>
                              <a:gradFill rotWithShape="0">
                                <a:gsLst>
                                  <a:gs pos="0">
                                    <a:srgbClr val="FFFFFF"/>
                                  </a:gs>
                                  <a:gs pos="100000">
                                    <a:srgbClr val="FFFFFF"/>
                                  </a:gs>
                                </a:gsLst>
                                <a:lin ang="0"/>
                                <a:tileRect/>
                              </a:gradFill>
                              <a:ln w="15875">
                                <a:noFill/>
                              </a:ln>
                              <a:effectLst/>
                            </wps:spPr>
                            <wps:txbx>
                              <w:txbxContent>
                                <w:p w14:paraId="3F549636">
                                  <w:pPr>
                                    <w:rPr>
                                      <w:rFonts w:hint="default"/>
                                      <w:lang w:val="en-US" w:eastAsia="zh-CN"/>
                                    </w:rPr>
                                  </w:pPr>
                                </w:p>
                              </w:txbxContent>
                            </wps:txbx>
                            <wps:bodyPr vert="eaVert" upright="1"/>
                          </wps:wsp>
                        </a:graphicData>
                      </a:graphic>
                    </wp:anchor>
                  </w:drawing>
                </mc:Choice>
                <mc:Fallback>
                  <w:pict>
                    <v:shape id="_x0000_s1026" o:spid="_x0000_s1026" o:spt="202" type="#_x0000_t202" style="position:absolute;left:0pt;margin-left:-52.35pt;margin-top:-1.55pt;height:69.85pt;width:40.4pt;z-index:-251656192;mso-width-relative:page;mso-height-relative:page;" fillcolor="#FFFFFF" filled="t" stroked="f" coordsize="21600,21600" o:gfxdata="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liShbaAAAACwEA&#10;AA8AAAAAAAAAAQAgAAAAIgAAAGRycy9kb3ducmV2LnhtbFBLAQIUABQAAAAIAIdO4kAPiwT6GAIA&#10;ADAEAAAOAAAAAAAAAAEAIAAAACkBAABkcnMvZTJvRG9jLnhtbFBLBQYAAAAABgAGAFkBAACzBQAA&#10;AAA=&#10;">
                      <v:fill type="gradient" on="t" color2="#FFFFFF" angle="90" focus="100%" focussize="0,0">
                        <o:fill type="gradientUnscaled" v:ext="backwardCompatible"/>
                      </v:fill>
                      <v:stroke on="f" weight="1.25pt"/>
                      <v:imagedata o:title=""/>
                      <o:lock v:ext="edit" aspectratio="f"/>
                      <v:textbox style="layout-flow:vertical-ideographic;">
                        <w:txbxContent>
                          <w:p w14:paraId="3F549636">
                            <w:pPr>
                              <w:rPr>
                                <w:rFonts w:hint="default"/>
                                <w:lang w:val="en-US" w:eastAsia="zh-CN"/>
                              </w:rPr>
                            </w:pPr>
                          </w:p>
                        </w:txbxContent>
                      </v:textbox>
                    </v:shape>
                  </w:pict>
                </mc:Fallback>
              </mc:AlternateContent>
            </w:r>
          </w:p>
          <w:p w14:paraId="1E7F468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57864CE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3A1C121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21</w:t>
            </w:r>
          </w:p>
        </w:tc>
        <w:tc>
          <w:tcPr>
            <w:tcW w:w="756" w:type="dxa"/>
            <w:tcBorders>
              <w:top w:val="single" w:color="000000" w:sz="4" w:space="0"/>
              <w:left w:val="single" w:color="auto" w:sz="4" w:space="0"/>
              <w:bottom w:val="single" w:color="auto" w:sz="4" w:space="0"/>
              <w:right w:val="single" w:color="auto" w:sz="4" w:space="0"/>
            </w:tcBorders>
            <w:noWrap w:val="0"/>
            <w:vAlign w:val="center"/>
          </w:tcPr>
          <w:p w14:paraId="317C0A9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机动车维修</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181E9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B54C698">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pPr>
            <w:r>
              <w:rPr>
                <w:rFonts w:hint="default" w:ascii="Times New Roman" w:hAnsi="Times New Roman" w:eastAsia="仿宋" w:cs="Times New Roman"/>
                <w:i w:val="0"/>
                <w:iCs w:val="0"/>
                <w:caps w:val="0"/>
                <w:color w:val="000000" w:themeColor="text1"/>
                <w:spacing w:val="-6"/>
                <w:sz w:val="18"/>
                <w:szCs w:val="18"/>
                <w:shd w:val="clear" w:color="auto" w:fill="FFFFFF"/>
                <w14:textFill>
                  <w14:solidFill>
                    <w14:schemeClr w14:val="tx1"/>
                  </w14:solidFill>
                </w14:textFill>
              </w:rPr>
              <w:t>对机动车维修企业经营行为的行政检查</w:t>
            </w:r>
          </w:p>
        </w:tc>
        <w:tc>
          <w:tcPr>
            <w:tcW w:w="836" w:type="dxa"/>
            <w:tcBorders>
              <w:top w:val="single" w:color="000000" w:sz="4" w:space="0"/>
              <w:left w:val="single" w:color="auto" w:sz="4" w:space="0"/>
              <w:bottom w:val="single" w:color="000000" w:sz="4" w:space="0"/>
              <w:right w:val="single" w:color="000000" w:sz="4" w:space="0"/>
            </w:tcBorders>
            <w:noWrap w:val="0"/>
            <w:vAlign w:val="center"/>
          </w:tcPr>
          <w:p w14:paraId="0E0C9F0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730B1F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机动车维修企业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CF0CCF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6026CD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w:t>
            </w:r>
          </w:p>
          <w:p w14:paraId="534FC7E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环境局张家川分局</w:t>
            </w:r>
          </w:p>
          <w:p w14:paraId="0B3DAA38">
            <w:pPr>
              <w:widowControl/>
              <w:wordWrap/>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D7FF6F5">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1.</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对排放污染物的企业事业单位和其他生产经营者的行政检查</w:t>
            </w:r>
            <w: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t>（生态环境局）</w:t>
            </w:r>
          </w:p>
          <w:p w14:paraId="3FC2188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2.对生产、流通领域产品的行政检查（市场监管局）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F3ECAB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4669DE5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0FA50B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县交通局综合行政执法队</w:t>
            </w:r>
          </w:p>
          <w:p w14:paraId="68BAFA7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天水市生态环境局张家川分局</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监察队</w:t>
            </w:r>
          </w:p>
          <w:p w14:paraId="5D70529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县市场监管局产品质量监管股</w:t>
            </w:r>
          </w:p>
        </w:tc>
      </w:tr>
      <w:tr w14:paraId="6DDD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601" w:type="dxa"/>
            <w:tcBorders>
              <w:top w:val="single" w:color="auto" w:sz="4" w:space="0"/>
              <w:left w:val="single" w:color="000000" w:sz="4" w:space="0"/>
              <w:bottom w:val="single" w:color="auto" w:sz="4" w:space="0"/>
              <w:right w:val="single" w:color="000000" w:sz="4" w:space="0"/>
            </w:tcBorders>
            <w:noWrap w:val="0"/>
            <w:vAlign w:val="center"/>
          </w:tcPr>
          <w:p w14:paraId="7F6F495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-664845</wp:posOffset>
                      </wp:positionH>
                      <wp:positionV relativeFrom="paragraph">
                        <wp:posOffset>-19685</wp:posOffset>
                      </wp:positionV>
                      <wp:extent cx="513080" cy="887095"/>
                      <wp:effectExtent l="0" t="0" r="1270" b="8255"/>
                      <wp:wrapNone/>
                      <wp:docPr id="16" name="文本框 16"/>
                      <wp:cNvGraphicFramePr/>
                      <a:graphic xmlns:a="http://schemas.openxmlformats.org/drawingml/2006/main">
                        <a:graphicData uri="http://schemas.microsoft.com/office/word/2010/wordprocessingShape">
                          <wps:wsp>
                            <wps:cNvSpPr txBox="1"/>
                            <wps:spPr>
                              <a:xfrm>
                                <a:off x="671830" y="5909945"/>
                                <a:ext cx="513080" cy="887095"/>
                              </a:xfrm>
                              <a:prstGeom prst="rect">
                                <a:avLst/>
                              </a:prstGeom>
                              <a:gradFill rotWithShape="0">
                                <a:gsLst>
                                  <a:gs pos="0">
                                    <a:srgbClr val="FFFFFF"/>
                                  </a:gs>
                                  <a:gs pos="100000">
                                    <a:srgbClr val="FFFFFF"/>
                                  </a:gs>
                                </a:gsLst>
                                <a:lin ang="0"/>
                                <a:tileRect/>
                              </a:gradFill>
                              <a:ln w="15875">
                                <a:noFill/>
                              </a:ln>
                              <a:effectLst/>
                            </wps:spPr>
                            <wps:txbx>
                              <w:txbxContent>
                                <w:p w14:paraId="353E3FC7">
                                  <w:pPr>
                                    <w:rPr>
                                      <w:rFonts w:hint="default"/>
                                      <w:lang w:val="en-US" w:eastAsia="zh-CN"/>
                                    </w:rPr>
                                  </w:pPr>
                                </w:p>
                              </w:txbxContent>
                            </wps:txbx>
                            <wps:bodyPr vert="eaVert" upright="1"/>
                          </wps:wsp>
                        </a:graphicData>
                      </a:graphic>
                    </wp:anchor>
                  </w:drawing>
                </mc:Choice>
                <mc:Fallback>
                  <w:pict>
                    <v:shape id="_x0000_s1026" o:spid="_x0000_s1026" o:spt="202" type="#_x0000_t202" style="position:absolute;left:0pt;margin-left:-52.35pt;margin-top:-1.55pt;height:69.85pt;width:40.4pt;z-index:-251655168;mso-width-relative:page;mso-height-relative:page;" fillcolor="#FFFFFF" filled="t" stroked="f" coordsize="21600,21600" o:gfxdata="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WJKFtoAAAALAQAA&#10;DwAAAAAAAAABACAAAAAiAAAAZHJzL2Rvd25yZXYueG1sUEsBAhQAFAAAAAgAh07iQN3VkEIXAgAA&#10;MAQAAA4AAAAAAAAAAQAgAAAAKQEAAGRycy9lMm9Eb2MueG1sUEsFBgAAAAAGAAYAWQEAALIFAAAA&#10;AA==&#10;">
                      <v:fill type="gradient" on="t" color2="#FFFFFF" angle="90" focus="100%" focussize="0,0">
                        <o:fill type="gradientUnscaled" v:ext="backwardCompatible"/>
                      </v:fill>
                      <v:stroke on="f" weight="1.25pt"/>
                      <v:imagedata o:title=""/>
                      <o:lock v:ext="edit" aspectratio="f"/>
                      <v:textbox style="layout-flow:vertical-ideographic;">
                        <w:txbxContent>
                          <w:p w14:paraId="353E3FC7">
                            <w:pPr>
                              <w:rPr>
                                <w:rFonts w:hint="default"/>
                                <w:lang w:val="en-US" w:eastAsia="zh-CN"/>
                              </w:rPr>
                            </w:pPr>
                          </w:p>
                        </w:txbxContent>
                      </v:textbox>
                    </v:shape>
                  </w:pict>
                </mc:Fallback>
              </mc:AlternateContent>
            </w:r>
          </w:p>
          <w:p w14:paraId="2ADACCE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5F21C8B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35E70C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22</w:t>
            </w:r>
          </w:p>
        </w:tc>
        <w:tc>
          <w:tcPr>
            <w:tcW w:w="756" w:type="dxa"/>
            <w:tcBorders>
              <w:top w:val="single" w:color="auto" w:sz="4" w:space="0"/>
              <w:left w:val="single" w:color="000000" w:sz="4" w:space="0"/>
              <w:bottom w:val="single" w:color="auto" w:sz="4" w:space="0"/>
              <w:right w:val="single" w:color="000000" w:sz="4" w:space="0"/>
            </w:tcBorders>
            <w:noWrap w:val="0"/>
            <w:vAlign w:val="center"/>
          </w:tcPr>
          <w:p w14:paraId="060B66E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驾驶员培训</w:t>
            </w:r>
          </w:p>
        </w:tc>
        <w:tc>
          <w:tcPr>
            <w:tcW w:w="1116" w:type="dxa"/>
            <w:tcBorders>
              <w:top w:val="single" w:color="auto" w:sz="4" w:space="0"/>
              <w:left w:val="single" w:color="000000" w:sz="4" w:space="0"/>
              <w:bottom w:val="single" w:color="auto" w:sz="4" w:space="0"/>
              <w:right w:val="single" w:color="000000" w:sz="4" w:space="0"/>
            </w:tcBorders>
            <w:noWrap w:val="0"/>
            <w:vAlign w:val="center"/>
          </w:tcPr>
          <w:p w14:paraId="77A1807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w:t>
            </w:r>
          </w:p>
        </w:tc>
        <w:tc>
          <w:tcPr>
            <w:tcW w:w="1506" w:type="dxa"/>
            <w:tcBorders>
              <w:top w:val="single" w:color="auto" w:sz="4" w:space="0"/>
              <w:left w:val="single" w:color="000000" w:sz="4" w:space="0"/>
              <w:bottom w:val="single" w:color="auto" w:sz="4" w:space="0"/>
              <w:right w:val="single" w:color="000000" w:sz="4" w:space="0"/>
            </w:tcBorders>
            <w:noWrap w:val="0"/>
            <w:vAlign w:val="center"/>
          </w:tcPr>
          <w:p w14:paraId="68FD6AB8">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对机动车驾驶员培训机构经营行为的行政检查</w:t>
            </w:r>
          </w:p>
        </w:tc>
        <w:tc>
          <w:tcPr>
            <w:tcW w:w="836" w:type="dxa"/>
            <w:tcBorders>
              <w:top w:val="single" w:color="000000" w:sz="4" w:space="0"/>
              <w:left w:val="single" w:color="000000" w:sz="4" w:space="0"/>
              <w:bottom w:val="single" w:color="auto" w:sz="4" w:space="0"/>
              <w:right w:val="single" w:color="000000" w:sz="4" w:space="0"/>
            </w:tcBorders>
            <w:noWrap w:val="0"/>
            <w:vAlign w:val="center"/>
          </w:tcPr>
          <w:p w14:paraId="2052E7E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auto" w:sz="4" w:space="0"/>
              <w:right w:val="single" w:color="000000" w:sz="4" w:space="0"/>
            </w:tcBorders>
            <w:noWrap w:val="0"/>
            <w:vAlign w:val="center"/>
          </w:tcPr>
          <w:p w14:paraId="781EB33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驾驶员培训机构</w:t>
            </w:r>
          </w:p>
        </w:tc>
        <w:tc>
          <w:tcPr>
            <w:tcW w:w="847" w:type="dxa"/>
            <w:tcBorders>
              <w:top w:val="single" w:color="000000" w:sz="4" w:space="0"/>
              <w:left w:val="single" w:color="000000" w:sz="4" w:space="0"/>
              <w:bottom w:val="single" w:color="auto" w:sz="4" w:space="0"/>
              <w:right w:val="single" w:color="000000" w:sz="4" w:space="0"/>
            </w:tcBorders>
            <w:noWrap w:val="0"/>
            <w:vAlign w:val="center"/>
          </w:tcPr>
          <w:p w14:paraId="3E7E6CF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auto" w:sz="4" w:space="0"/>
              <w:right w:val="single" w:color="000000" w:sz="4" w:space="0"/>
            </w:tcBorders>
            <w:noWrap w:val="0"/>
            <w:vAlign w:val="center"/>
          </w:tcPr>
          <w:p w14:paraId="62F1476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auto" w:sz="4" w:space="0"/>
              <w:right w:val="single" w:color="000000" w:sz="4" w:space="0"/>
            </w:tcBorders>
            <w:noWrap w:val="0"/>
            <w:vAlign w:val="center"/>
          </w:tcPr>
          <w:p w14:paraId="64AD4180">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对企业登记事项检查</w:t>
            </w:r>
          </w:p>
          <w:p w14:paraId="598F0BBE">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对经营者价格活动的</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br w:type="textWrapping"/>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行政检查</w:t>
            </w:r>
          </w:p>
          <w:p w14:paraId="0F7E5E20">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w:t>
            </w:r>
            <w: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t>对虚假广告的行政检查</w:t>
            </w:r>
          </w:p>
          <w:p w14:paraId="4A856E9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4.对其他违法广告行为的</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行政检查</w:t>
            </w:r>
          </w:p>
        </w:tc>
        <w:tc>
          <w:tcPr>
            <w:tcW w:w="1044" w:type="dxa"/>
            <w:tcBorders>
              <w:top w:val="single" w:color="000000" w:sz="4" w:space="0"/>
              <w:left w:val="single" w:color="000000" w:sz="4" w:space="0"/>
              <w:bottom w:val="single" w:color="auto" w:sz="4" w:space="0"/>
              <w:right w:val="single" w:color="000000" w:sz="4" w:space="0"/>
            </w:tcBorders>
            <w:noWrap w:val="0"/>
            <w:vAlign w:val="center"/>
          </w:tcPr>
          <w:p w14:paraId="39D09E8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5E9E16E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auto" w:sz="4" w:space="0"/>
              <w:right w:val="single" w:color="000000" w:sz="4" w:space="0"/>
            </w:tcBorders>
            <w:noWrap w:val="0"/>
            <w:vAlign w:val="center"/>
          </w:tcPr>
          <w:p w14:paraId="43FB2EB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w:t>
            </w:r>
          </w:p>
          <w:p w14:paraId="2152806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县市场监管局信用股、价格股、</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广告股</w:t>
            </w:r>
          </w:p>
        </w:tc>
      </w:tr>
      <w:tr w14:paraId="3C85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jc w:val="center"/>
        </w:trPr>
        <w:tc>
          <w:tcPr>
            <w:tcW w:w="601" w:type="dxa"/>
            <w:vMerge w:val="restart"/>
            <w:tcBorders>
              <w:top w:val="single" w:color="auto" w:sz="4" w:space="0"/>
              <w:left w:val="single" w:color="auto" w:sz="4" w:space="0"/>
              <w:bottom w:val="single" w:color="auto" w:sz="4" w:space="0"/>
              <w:right w:val="single" w:color="auto" w:sz="4" w:space="0"/>
            </w:tcBorders>
            <w:noWrap w:val="0"/>
            <w:vAlign w:val="center"/>
          </w:tcPr>
          <w:p w14:paraId="0E79E8B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33A69D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3982C9B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367F936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16984B4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44D3B6C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23</w:t>
            </w:r>
          </w:p>
          <w:p w14:paraId="3837720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21D4456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51124E8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3B3FD4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27F2BC9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7DEA164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37CE9A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2E85437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A816E8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2B90F8A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756" w:type="dxa"/>
            <w:vMerge w:val="restart"/>
            <w:tcBorders>
              <w:top w:val="single" w:color="auto" w:sz="4" w:space="0"/>
              <w:left w:val="single" w:color="auto" w:sz="4" w:space="0"/>
              <w:bottom w:val="single" w:color="auto" w:sz="4" w:space="0"/>
              <w:right w:val="single" w:color="auto" w:sz="4" w:space="0"/>
            </w:tcBorders>
            <w:noWrap w:val="0"/>
            <w:vAlign w:val="center"/>
          </w:tcPr>
          <w:p w14:paraId="296C632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农业生产资料</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6E2EBE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县农业</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农村局</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C12ED4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对肥料生产、经营和使用单位的肥料进行监督抽查的行政检查</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135AB11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097BCF9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肥料经营者</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1747E40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AE0C55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auto" w:sz="4" w:space="0"/>
              <w:left w:val="single" w:color="auto" w:sz="4" w:space="0"/>
              <w:bottom w:val="single" w:color="auto" w:sz="4" w:space="0"/>
              <w:right w:val="single" w:color="auto" w:sz="4" w:space="0"/>
            </w:tcBorders>
            <w:noWrap w:val="0"/>
            <w:vAlign w:val="center"/>
          </w:tcPr>
          <w:p w14:paraId="2F49EAF0">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t>对虚假广告的行政检查</w:t>
            </w:r>
          </w:p>
          <w:p w14:paraId="28C3FED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2.对其他违法广告行为的行政检查</w:t>
            </w:r>
          </w:p>
          <w:p w14:paraId="5BD02023">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w:t>
            </w:r>
            <w: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t>对商标使用行为的检查</w:t>
            </w:r>
          </w:p>
          <w:p w14:paraId="788EEA7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4.对生产、流通领域产品</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的行政检查</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0379C39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2E7E066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4月-12月</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22AB527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县农业农村局</w:t>
            </w:r>
          </w:p>
          <w:p w14:paraId="2EDF538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综合执法队</w:t>
            </w:r>
          </w:p>
          <w:p w14:paraId="6642018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市场监管局商广股</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产品质量监管股</w:t>
            </w:r>
          </w:p>
        </w:tc>
      </w:tr>
      <w:tr w14:paraId="0046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14:paraId="0310762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noWrap w:val="0"/>
            <w:vAlign w:val="center"/>
          </w:tcPr>
          <w:p w14:paraId="545CF89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60F027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县农业</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农村局</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92BEB8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对农作物种子（种苗）质量、生产、销售相关行为的行政检查</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2D90A21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4100497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种子经营者</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219D9B7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A82189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auto" w:sz="4" w:space="0"/>
              <w:left w:val="single" w:color="auto" w:sz="4" w:space="0"/>
              <w:bottom w:val="single" w:color="auto" w:sz="4" w:space="0"/>
              <w:right w:val="single" w:color="auto" w:sz="4" w:space="0"/>
            </w:tcBorders>
            <w:noWrap w:val="0"/>
            <w:vAlign w:val="center"/>
          </w:tcPr>
          <w:p w14:paraId="40327C47">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t>对虚假广告的行政检查</w:t>
            </w:r>
          </w:p>
          <w:p w14:paraId="5008EC4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2.对其他违法广告行为的</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行政检查</w:t>
            </w:r>
          </w:p>
          <w:p w14:paraId="28731256">
            <w:pPr>
              <w:widowControl/>
              <w:wordWrap/>
              <w:adjustRightInd/>
              <w:snapToGrid/>
              <w:spacing w:line="200" w:lineRule="exact"/>
              <w:jc w:val="both"/>
              <w:textAlignment w:val="cente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3.</w:t>
            </w:r>
            <w: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t>对商标使用行为的检查</w:t>
            </w:r>
          </w:p>
          <w:p w14:paraId="215E5CF6">
            <w:pPr>
              <w:widowControl/>
              <w:wordWrap/>
              <w:adjustRightInd/>
              <w:snapToGrid/>
              <w:spacing w:line="200" w:lineRule="exact"/>
              <w:jc w:val="center"/>
              <w:textAlignment w:val="center"/>
              <w:rPr>
                <w:rFonts w:hint="default" w:ascii="Times New Roman" w:hAnsi="Times New Roman" w:eastAsia="仿宋" w:cs="Times New Roman"/>
                <w:color w:val="000000" w:themeColor="text1"/>
                <w:kern w:val="2"/>
                <w:sz w:val="18"/>
                <w:szCs w:val="18"/>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4.对生产、流通领域产品的行政检查</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E71421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5CA9D5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4月-12月</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AAA221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县农业农村局</w:t>
            </w:r>
          </w:p>
          <w:p w14:paraId="26C6532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综合执法队</w:t>
            </w:r>
          </w:p>
          <w:p w14:paraId="2856DEB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县市场监管局商广股</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产品质量监管股</w:t>
            </w:r>
          </w:p>
        </w:tc>
      </w:tr>
      <w:tr w14:paraId="21A0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01" w:type="dxa"/>
            <w:vMerge w:val="continue"/>
            <w:tcBorders>
              <w:top w:val="single" w:color="auto" w:sz="4" w:space="0"/>
              <w:left w:val="single" w:color="auto" w:sz="4" w:space="0"/>
              <w:bottom w:val="single" w:color="auto" w:sz="4" w:space="0"/>
              <w:right w:val="single" w:color="auto" w:sz="4" w:space="0"/>
            </w:tcBorders>
            <w:noWrap w:val="0"/>
            <w:vAlign w:val="center"/>
          </w:tcPr>
          <w:p w14:paraId="3AEBD3B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756" w:type="dxa"/>
            <w:vMerge w:val="continue"/>
            <w:tcBorders>
              <w:top w:val="single" w:color="auto" w:sz="4" w:space="0"/>
              <w:left w:val="single" w:color="auto" w:sz="4" w:space="0"/>
              <w:bottom w:val="single" w:color="auto" w:sz="4" w:space="0"/>
              <w:right w:val="single" w:color="auto" w:sz="4" w:space="0"/>
            </w:tcBorders>
            <w:noWrap w:val="0"/>
            <w:vAlign w:val="center"/>
          </w:tcPr>
          <w:p w14:paraId="17EF9D8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C02FA6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bookmarkStart w:id="3" w:name="OLE_LINK4"/>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县农业</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农村局</w:t>
            </w:r>
            <w:bookmarkEnd w:id="3"/>
          </w:p>
        </w:tc>
        <w:tc>
          <w:tcPr>
            <w:tcW w:w="1506" w:type="dxa"/>
            <w:tcBorders>
              <w:top w:val="single" w:color="auto" w:sz="4" w:space="0"/>
              <w:left w:val="single" w:color="auto" w:sz="4" w:space="0"/>
              <w:bottom w:val="single" w:color="auto" w:sz="4" w:space="0"/>
              <w:right w:val="single" w:color="auto" w:sz="4" w:space="0"/>
            </w:tcBorders>
            <w:noWrap w:val="0"/>
            <w:vAlign w:val="center"/>
          </w:tcPr>
          <w:p w14:paraId="52812A9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对农药生产、经营、使用主体及农药产品质量的行政检查</w:t>
            </w:r>
          </w:p>
          <w:p w14:paraId="7A28141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836" w:type="dxa"/>
            <w:tcBorders>
              <w:top w:val="single" w:color="auto" w:sz="4" w:space="0"/>
              <w:left w:val="single" w:color="auto" w:sz="4" w:space="0"/>
              <w:bottom w:val="single" w:color="auto" w:sz="4" w:space="0"/>
              <w:right w:val="single" w:color="auto" w:sz="4" w:space="0"/>
            </w:tcBorders>
            <w:noWrap w:val="0"/>
            <w:vAlign w:val="center"/>
          </w:tcPr>
          <w:p w14:paraId="6357B6C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53713D5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农药</w:t>
            </w:r>
          </w:p>
          <w:p w14:paraId="6B29A2F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经营者</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497E2C6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9785DC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auto" w:sz="4" w:space="0"/>
              <w:left w:val="single" w:color="auto" w:sz="4" w:space="0"/>
              <w:bottom w:val="single" w:color="auto" w:sz="4" w:space="0"/>
              <w:right w:val="single" w:color="auto" w:sz="4" w:space="0"/>
            </w:tcBorders>
            <w:noWrap w:val="0"/>
            <w:vAlign w:val="center"/>
          </w:tcPr>
          <w:p w14:paraId="59515A1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t>对虚假广告的行政检查</w:t>
            </w:r>
          </w:p>
          <w:p w14:paraId="71FB114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2.对其他违法广告行为的行政检查</w:t>
            </w:r>
          </w:p>
          <w:p w14:paraId="1EF64AB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3.</w:t>
            </w:r>
            <w:r>
              <w:rPr>
                <w:rFonts w:hint="default" w:ascii="Times New Roman" w:hAnsi="Times New Roman" w:eastAsia="仿宋" w:cs="Times New Roman"/>
                <w:i w:val="0"/>
                <w:iCs w:val="0"/>
                <w:color w:val="000000" w:themeColor="text1"/>
                <w:spacing w:val="-17"/>
                <w:kern w:val="0"/>
                <w:sz w:val="18"/>
                <w:szCs w:val="18"/>
                <w:u w:val="none"/>
                <w:lang w:val="en-US" w:eastAsia="zh-CN"/>
                <w14:textFill>
                  <w14:solidFill>
                    <w14:schemeClr w14:val="tx1"/>
                  </w14:solidFill>
                </w14:textFill>
              </w:rPr>
              <w:t>对商标使用行为的检查</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w:t>
            </w:r>
          </w:p>
          <w:p w14:paraId="2F510725">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kern w:val="2"/>
                <w:sz w:val="18"/>
                <w:szCs w:val="18"/>
                <w:shd w:val="clear" w:color="auto" w:fill="FFFFFF"/>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4.对生产、流通领域产品的行政检查</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7861A2B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3A015C8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4月-12月</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4164E69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县农业农村局</w:t>
            </w:r>
          </w:p>
          <w:p w14:paraId="1C8A07D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综合执法队</w:t>
            </w:r>
          </w:p>
          <w:p w14:paraId="5C90491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县市场监管局商广股</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产品质量监管股</w:t>
            </w:r>
          </w:p>
        </w:tc>
      </w:tr>
      <w:tr w14:paraId="4666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250BFB3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bookmarkStart w:id="4" w:name="OLE_LINK5" w:colFirst="2" w:colLast="2"/>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24</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5FE59F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牲畜、水生野生动物养殖加工经营</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C94207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县农业</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农村局</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85674F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对科学研究、人工繁育、公众展示展演等利用野生动物及其制品的活动的行政检查</w:t>
            </w:r>
          </w:p>
        </w:tc>
        <w:tc>
          <w:tcPr>
            <w:tcW w:w="836" w:type="dxa"/>
            <w:tcBorders>
              <w:top w:val="single" w:color="auto" w:sz="4" w:space="0"/>
              <w:left w:val="single" w:color="auto" w:sz="4" w:space="0"/>
              <w:bottom w:val="single" w:color="auto" w:sz="4" w:space="0"/>
              <w:right w:val="single" w:color="auto" w:sz="4" w:space="0"/>
            </w:tcBorders>
            <w:noWrap w:val="0"/>
            <w:vAlign w:val="center"/>
          </w:tcPr>
          <w:p w14:paraId="6DF55BC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5F4C983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牲畜、水生野生动物生产经营单位</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2B2E22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A6895A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auto" w:sz="4" w:space="0"/>
              <w:left w:val="single" w:color="auto" w:sz="4" w:space="0"/>
              <w:bottom w:val="single" w:color="auto" w:sz="4" w:space="0"/>
              <w:right w:val="single" w:color="auto" w:sz="4" w:space="0"/>
            </w:tcBorders>
            <w:noWrap w:val="0"/>
            <w:vAlign w:val="center"/>
          </w:tcPr>
          <w:p w14:paraId="3BBA87E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对生产、经营使用国家重点保护野生动物及其制品制作食品行为的行政检查</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4B22DE8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445841C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1E26829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县农业农村局</w:t>
            </w:r>
          </w:p>
          <w:p w14:paraId="13693AD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县市场监管局食品股</w:t>
            </w:r>
          </w:p>
        </w:tc>
      </w:tr>
      <w:tr w14:paraId="318F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3EDD588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25</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FFC5C7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兽医</w:t>
            </w:r>
          </w:p>
          <w:p w14:paraId="7235FE1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经营</w:t>
            </w:r>
          </w:p>
        </w:tc>
        <w:tc>
          <w:tcPr>
            <w:tcW w:w="1116" w:type="dxa"/>
            <w:tcBorders>
              <w:top w:val="single" w:color="auto" w:sz="4" w:space="0"/>
              <w:left w:val="single" w:color="auto" w:sz="4" w:space="0"/>
              <w:bottom w:val="single" w:color="000000" w:sz="4" w:space="0"/>
              <w:right w:val="single" w:color="000000" w:sz="4" w:space="0"/>
            </w:tcBorders>
            <w:noWrap w:val="0"/>
            <w:vAlign w:val="center"/>
          </w:tcPr>
          <w:p w14:paraId="3134F6D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县农业</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农村局</w:t>
            </w:r>
          </w:p>
        </w:tc>
        <w:tc>
          <w:tcPr>
            <w:tcW w:w="1506" w:type="dxa"/>
            <w:tcBorders>
              <w:top w:val="single" w:color="auto" w:sz="4" w:space="0"/>
              <w:left w:val="single" w:color="000000" w:sz="4" w:space="0"/>
              <w:bottom w:val="single" w:color="000000" w:sz="4" w:space="0"/>
              <w:right w:val="single" w:color="000000" w:sz="4" w:space="0"/>
            </w:tcBorders>
            <w:noWrap w:val="0"/>
            <w:vAlign w:val="center"/>
          </w:tcPr>
          <w:p w14:paraId="467516E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对兽药经营活动的行政检查</w:t>
            </w:r>
          </w:p>
        </w:tc>
        <w:tc>
          <w:tcPr>
            <w:tcW w:w="836" w:type="dxa"/>
            <w:tcBorders>
              <w:top w:val="single" w:color="auto" w:sz="4" w:space="0"/>
              <w:left w:val="single" w:color="000000" w:sz="4" w:space="0"/>
              <w:bottom w:val="single" w:color="000000" w:sz="4" w:space="0"/>
              <w:right w:val="single" w:color="000000" w:sz="4" w:space="0"/>
            </w:tcBorders>
            <w:noWrap w:val="0"/>
            <w:vAlign w:val="center"/>
          </w:tcPr>
          <w:p w14:paraId="0E9B8AA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auto" w:sz="4" w:space="0"/>
              <w:left w:val="single" w:color="000000" w:sz="4" w:space="0"/>
              <w:bottom w:val="single" w:color="000000" w:sz="4" w:space="0"/>
              <w:right w:val="single" w:color="000000" w:sz="4" w:space="0"/>
            </w:tcBorders>
            <w:noWrap w:val="0"/>
            <w:vAlign w:val="center"/>
          </w:tcPr>
          <w:p w14:paraId="2406DCC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兽药经营</w:t>
            </w:r>
          </w:p>
          <w:p w14:paraId="6372B8A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单位</w:t>
            </w:r>
          </w:p>
        </w:tc>
        <w:tc>
          <w:tcPr>
            <w:tcW w:w="847" w:type="dxa"/>
            <w:tcBorders>
              <w:top w:val="single" w:color="auto" w:sz="4" w:space="0"/>
              <w:left w:val="single" w:color="000000" w:sz="4" w:space="0"/>
              <w:bottom w:val="single" w:color="000000" w:sz="4" w:space="0"/>
              <w:right w:val="single" w:color="000000" w:sz="4" w:space="0"/>
            </w:tcBorders>
            <w:noWrap w:val="0"/>
            <w:vAlign w:val="center"/>
          </w:tcPr>
          <w:p w14:paraId="5C0E8C2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auto" w:sz="4" w:space="0"/>
              <w:left w:val="single" w:color="000000" w:sz="4" w:space="0"/>
              <w:bottom w:val="single" w:color="000000" w:sz="4" w:space="0"/>
              <w:right w:val="single" w:color="000000" w:sz="4" w:space="0"/>
            </w:tcBorders>
            <w:noWrap w:val="0"/>
            <w:vAlign w:val="center"/>
          </w:tcPr>
          <w:p w14:paraId="361C6CB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auto" w:sz="4" w:space="0"/>
              <w:left w:val="single" w:color="000000" w:sz="4" w:space="0"/>
              <w:bottom w:val="single" w:color="000000" w:sz="4" w:space="0"/>
              <w:right w:val="single" w:color="000000" w:sz="4" w:space="0"/>
            </w:tcBorders>
            <w:noWrap w:val="0"/>
            <w:vAlign w:val="center"/>
          </w:tcPr>
          <w:p w14:paraId="6CDD7DD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对虚假广告的行政检查</w:t>
            </w:r>
          </w:p>
          <w:p w14:paraId="239C72B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2.对其他违法广告行为的行政检查</w:t>
            </w:r>
          </w:p>
          <w:p w14:paraId="0A54CE3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3.</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对商标使用行为的检查</w:t>
            </w:r>
          </w:p>
          <w:p w14:paraId="3C9DE9CE">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kern w:val="2"/>
                <w:sz w:val="18"/>
                <w:szCs w:val="18"/>
                <w:shd w:val="clear" w:color="auto" w:fill="FFFFFF"/>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4.对生产、流通领域产品的行政检查</w:t>
            </w:r>
          </w:p>
        </w:tc>
        <w:tc>
          <w:tcPr>
            <w:tcW w:w="1044" w:type="dxa"/>
            <w:tcBorders>
              <w:top w:val="single" w:color="auto" w:sz="4" w:space="0"/>
              <w:left w:val="single" w:color="000000" w:sz="4" w:space="0"/>
              <w:bottom w:val="single" w:color="000000" w:sz="4" w:space="0"/>
              <w:right w:val="single" w:color="000000" w:sz="4" w:space="0"/>
            </w:tcBorders>
            <w:noWrap w:val="0"/>
            <w:vAlign w:val="center"/>
          </w:tcPr>
          <w:p w14:paraId="38FAA95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280C065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4月-12月</w:t>
            </w:r>
          </w:p>
        </w:tc>
        <w:tc>
          <w:tcPr>
            <w:tcW w:w="2869" w:type="dxa"/>
            <w:tcBorders>
              <w:top w:val="single" w:color="auto" w:sz="4" w:space="0"/>
              <w:left w:val="single" w:color="000000" w:sz="4" w:space="0"/>
              <w:bottom w:val="single" w:color="000000" w:sz="4" w:space="0"/>
              <w:right w:val="single" w:color="000000" w:sz="4" w:space="0"/>
            </w:tcBorders>
            <w:noWrap w:val="0"/>
            <w:vAlign w:val="center"/>
          </w:tcPr>
          <w:p w14:paraId="1DA408B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县畜牧兽医中心</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市场监管局商广股</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、产品质量监管股</w:t>
            </w:r>
          </w:p>
        </w:tc>
      </w:tr>
      <w:bookmarkEnd w:id="4"/>
      <w:tr w14:paraId="56F8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41C7D71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26</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4C2BD06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饲料生产经营</w:t>
            </w: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4316B14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县农业</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农村局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4E81BF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对饲料、饲料添加剂经营者的行政检查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27C847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D330CD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饲料和饲料添加剂生产和经营企业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E31964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12274A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37123E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对虚假广告的行政检查</w:t>
            </w:r>
          </w:p>
          <w:p w14:paraId="5D63F23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2.对其他违法广告行为的行政检查</w:t>
            </w:r>
          </w:p>
          <w:p w14:paraId="475A6CC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3.对商标使用行为的检查</w:t>
            </w:r>
          </w:p>
          <w:p w14:paraId="60B17C86">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kern w:val="2"/>
                <w:sz w:val="18"/>
                <w:szCs w:val="18"/>
                <w:shd w:val="clear" w:color="auto" w:fill="FFFFFF"/>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4.对生产、流通领域产品质量的行政检查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59B0AC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2F85E28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4月-12月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8F9806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县畜牧兽医中心</w:t>
            </w:r>
          </w:p>
          <w:p w14:paraId="2056B5B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县市场监管局商广股</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、产品质量</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监管股</w:t>
            </w:r>
          </w:p>
        </w:tc>
      </w:tr>
      <w:tr w14:paraId="79CF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601" w:type="dxa"/>
            <w:tcBorders>
              <w:top w:val="single" w:color="auto" w:sz="4" w:space="0"/>
              <w:left w:val="single" w:color="000000" w:sz="4" w:space="0"/>
              <w:bottom w:val="single" w:color="auto" w:sz="4" w:space="0"/>
              <w:right w:val="single" w:color="000000" w:sz="4" w:space="0"/>
            </w:tcBorders>
            <w:noWrap w:val="0"/>
            <w:vAlign w:val="center"/>
          </w:tcPr>
          <w:p w14:paraId="75F1134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27</w:t>
            </w:r>
          </w:p>
        </w:tc>
        <w:tc>
          <w:tcPr>
            <w:tcW w:w="756" w:type="dxa"/>
            <w:tcBorders>
              <w:top w:val="single" w:color="auto" w:sz="4" w:space="0"/>
              <w:left w:val="single" w:color="000000" w:sz="4" w:space="0"/>
              <w:bottom w:val="single" w:color="auto" w:sz="4" w:space="0"/>
              <w:right w:val="single" w:color="000000" w:sz="4" w:space="0"/>
            </w:tcBorders>
            <w:noWrap w:val="0"/>
            <w:vAlign w:val="center"/>
          </w:tcPr>
          <w:p w14:paraId="790B4C2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单用途商业预付卡</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3B6ED8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w:t>
            </w:r>
          </w:p>
          <w:p w14:paraId="2E59D9E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4CD628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对单用途预付消费卡发卡经营者的行政检查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601517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7D17A6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单用途商业预付卡发卡企业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E60054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CAD75D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6880B88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县文旅局</w:t>
            </w:r>
          </w:p>
          <w:p w14:paraId="2E1A4F8D">
            <w:pPr>
              <w:widowControl/>
              <w:wordWrap/>
              <w:adjustRightInd/>
              <w:snapToGrid/>
              <w:spacing w:line="200" w:lineRule="exact"/>
              <w:jc w:val="center"/>
              <w:textAlignment w:val="center"/>
              <w:rPr>
                <w:rFonts w:hint="default" w:ascii="Times New Roman" w:hAnsi="Times New Roman" w:cs="Times New Roman"/>
                <w:color w:val="000000" w:themeColor="text1"/>
                <w:lang w:val="en-US" w:eastAsia="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1D0433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1.对单用途预付消费不公平格式条款的行政检查（市场监管局）</w:t>
            </w:r>
          </w:p>
          <w:p w14:paraId="62A776C3">
            <w:pPr>
              <w:widowControl/>
              <w:wordWrap/>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2.对娱乐场所从事娱乐场所经营活动的行政检查（文旅局）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29A497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18929FF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331D5E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县商务局局市场秩序管理股</w:t>
            </w:r>
          </w:p>
          <w:p w14:paraId="2D99E1E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县市场监管局网络交易监管股</w:t>
            </w:r>
          </w:p>
          <w:p w14:paraId="2A91090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县文旅局</w:t>
            </w:r>
          </w:p>
          <w:p w14:paraId="4CB01780">
            <w:pPr>
              <w:widowControl/>
              <w:wordWrap/>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p>
        </w:tc>
      </w:tr>
      <w:tr w14:paraId="2F72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785BBF6A">
            <w:pPr>
              <w:widowControl/>
              <w:wordWrap/>
              <w:adjustRightInd/>
              <w:snapToGrid/>
              <w:spacing w:line="200" w:lineRule="exact"/>
              <w:jc w:val="center"/>
              <w:textAlignment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-655320</wp:posOffset>
                      </wp:positionH>
                      <wp:positionV relativeFrom="paragraph">
                        <wp:posOffset>-22860</wp:posOffset>
                      </wp:positionV>
                      <wp:extent cx="513080" cy="887095"/>
                      <wp:effectExtent l="0" t="0" r="1270" b="8255"/>
                      <wp:wrapNone/>
                      <wp:docPr id="18" name="文本框 18"/>
                      <wp:cNvGraphicFramePr/>
                      <a:graphic xmlns:a="http://schemas.openxmlformats.org/drawingml/2006/main">
                        <a:graphicData uri="http://schemas.microsoft.com/office/word/2010/wordprocessingShape">
                          <wps:wsp>
                            <wps:cNvSpPr txBox="1"/>
                            <wps:spPr>
                              <a:xfrm>
                                <a:off x="671830" y="5909945"/>
                                <a:ext cx="513080" cy="887095"/>
                              </a:xfrm>
                              <a:prstGeom prst="rect">
                                <a:avLst/>
                              </a:prstGeom>
                              <a:gradFill rotWithShape="0">
                                <a:gsLst>
                                  <a:gs pos="0">
                                    <a:srgbClr val="FFFFFF"/>
                                  </a:gs>
                                  <a:gs pos="100000">
                                    <a:srgbClr val="FFFFFF"/>
                                  </a:gs>
                                </a:gsLst>
                                <a:lin ang="0"/>
                                <a:tileRect/>
                              </a:gradFill>
                              <a:ln w="15875">
                                <a:noFill/>
                              </a:ln>
                              <a:effectLst/>
                            </wps:spPr>
                            <wps:txbx>
                              <w:txbxContent>
                                <w:p w14:paraId="7A56069B">
                                  <w:pPr>
                                    <w:rPr>
                                      <w:rFonts w:hint="default"/>
                                      <w:lang w:val="en-US" w:eastAsia="zh-CN"/>
                                    </w:rPr>
                                  </w:pPr>
                                </w:p>
                              </w:txbxContent>
                            </wps:txbx>
                            <wps:bodyPr vert="eaVert" upright="1"/>
                          </wps:wsp>
                        </a:graphicData>
                      </a:graphic>
                    </wp:anchor>
                  </w:drawing>
                </mc:Choice>
                <mc:Fallback>
                  <w:pict>
                    <v:shape id="_x0000_s1026" o:spid="_x0000_s1026" o:spt="202" type="#_x0000_t202" style="position:absolute;left:0pt;margin-left:-51.6pt;margin-top:-1.8pt;height:69.85pt;width:40.4pt;z-index:-251654144;mso-width-relative:page;mso-height-relative:page;" fillcolor="#FFFFFF" filled="t" stroked="f" coordsize="21600,21600" o:gfxdata="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3OXaAAAACwEA&#10;AA8AAAAAAAAAAQAgAAAAIgAAAGRycy9kb3ducmV2LnhtbFBLAQIUABQAAAAIAIdO4kDk+v6jGAIA&#10;ADAEAAAOAAAAAAAAAAEAIAAAACkBAABkcnMvZTJvRG9jLnhtbFBLBQYAAAAABgAGAFkBAACzBQAA&#10;AAA=&#10;">
                      <v:fill type="gradient" on="t" color2="#FFFFFF" angle="90" focus="100%" focussize="0,0">
                        <o:fill type="gradientUnscaled" v:ext="backwardCompatible"/>
                      </v:fill>
                      <v:stroke on="f" weight="1.25pt"/>
                      <v:imagedata o:title=""/>
                      <o:lock v:ext="edit" aspectratio="f"/>
                      <v:textbox style="layout-flow:vertical-ideographic;">
                        <w:txbxContent>
                          <w:p w14:paraId="7A56069B">
                            <w:pPr>
                              <w:rPr>
                                <w:rFonts w:hint="default"/>
                                <w:lang w:val="en-US" w:eastAsia="zh-CN"/>
                              </w:rPr>
                            </w:pPr>
                          </w:p>
                        </w:txbxContent>
                      </v:textbox>
                    </v:shape>
                  </w:pict>
                </mc:Fallback>
              </mc:AlternateContent>
            </w:r>
          </w:p>
          <w:p w14:paraId="1B06067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159832D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28</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0AABA36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二手车</w:t>
            </w:r>
          </w:p>
          <w:p w14:paraId="7A03B51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市场</w:t>
            </w: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44CFD2D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w:t>
            </w:r>
          </w:p>
          <w:p w14:paraId="7273620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728818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对二手车交易市场经营者和经营主体的行政检查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28FB03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4E3547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二手车交易市场经营者和经营主体</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AE49C3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5AF4F5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ADE7A0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对经营者欺诈消费的行政检查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A5CF07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2CF126A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3182B1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县商务局市场监管股</w:t>
            </w:r>
          </w:p>
          <w:p w14:paraId="0FE0D9C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县市场监管局综合执法队</w:t>
            </w:r>
          </w:p>
        </w:tc>
      </w:tr>
      <w:tr w14:paraId="742B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05E64E2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29</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1702E4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汽车</w:t>
            </w:r>
          </w:p>
          <w:p w14:paraId="669EE44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销售</w:t>
            </w: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5770683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w:t>
            </w:r>
          </w:p>
          <w:p w14:paraId="76AAC2E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C7019E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对汽车销售及其相关服务企业的监督检查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0D4A7A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A0C953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汽车销售企业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489945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9E8516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天水市生态环境局张家川分局</w:t>
            </w:r>
          </w:p>
          <w:p w14:paraId="4F7DD8C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ECDAA1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1.机动车环保信息公开检查（生态环境局）</w:t>
            </w:r>
          </w:p>
          <w:p w14:paraId="642BA6E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2.涉嫌税收违法的纳税人、扣缴义务人和其他涉税当事人的检查（税务局）</w:t>
            </w:r>
          </w:p>
          <w:p w14:paraId="378ADA9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3.对经营者价格活动的行政检查（市场监管局）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24B070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4019FF0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05795A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县商务局市场监管股</w:t>
            </w:r>
          </w:p>
          <w:p w14:paraId="060D769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天水市生态环境局张家川分局</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监察大队</w:t>
            </w:r>
          </w:p>
          <w:p w14:paraId="45F8FE4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县市场监管局局价格监管股</w:t>
            </w:r>
          </w:p>
        </w:tc>
      </w:tr>
      <w:tr w14:paraId="4331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9"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1C16A09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30</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860DFA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报废机动车回收拆解活动</w:t>
            </w: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4039D25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w:t>
            </w:r>
          </w:p>
          <w:p w14:paraId="115F736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A12CD7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对报废机动车回收企业的行政</w:t>
            </w:r>
          </w:p>
          <w:p w14:paraId="13681D0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B2A0EB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7F1CBD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报废机动车回收拆解企业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FCB7E2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0CF98F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天水市生态环境局张家川分局</w:t>
            </w:r>
          </w:p>
          <w:p w14:paraId="158064C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7F2630E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3FF262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回收拆解企业符合资质认定条件情况；报废机动车回收拆解程序合规情况；《资质认定书》使用合规情况；出具《报废机动车回收证明》情况；“五大总成”及其他零部件处置情况。</w:t>
            </w:r>
          </w:p>
          <w:p w14:paraId="66BA623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1..对回收拆解企业回收拆解活动的环境污染防治工作进行监督管理，防止造成环境污染，违反环境保护法律、法规和强制性标准,污染环境的处罚</w:t>
            </w:r>
          </w:p>
          <w:p w14:paraId="184EFC4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（生态环境局）</w:t>
            </w:r>
          </w:p>
          <w:p w14:paraId="01DE7F2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2.对市场主体擅自改变主要登记事项或者超出核准登记的经营范围从事经营活动的行政检查、对回收企业资格认定实施检查（市场监管局）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A2055F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5FA281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31F9B8B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县商务局市场监管股</w:t>
            </w:r>
          </w:p>
          <w:p w14:paraId="3790AF8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县市场监管局计量标准认</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证认可股</w:t>
            </w:r>
          </w:p>
          <w:p w14:paraId="59EFF59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br w:type="textWrapping"/>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分局监察大队</w:t>
            </w:r>
          </w:p>
          <w:p w14:paraId="2CBFA379">
            <w:pPr>
              <w:widowControl/>
              <w:wordWrap/>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p>
        </w:tc>
      </w:tr>
      <w:tr w14:paraId="7492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109C014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470C860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B24920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37DBEBD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13F4A96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20C0BA9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6D83761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en-US"/>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-666115</wp:posOffset>
                      </wp:positionH>
                      <wp:positionV relativeFrom="paragraph">
                        <wp:posOffset>2500630</wp:posOffset>
                      </wp:positionV>
                      <wp:extent cx="513080" cy="887095"/>
                      <wp:effectExtent l="0" t="0" r="1270" b="8255"/>
                      <wp:wrapNone/>
                      <wp:docPr id="1" name="文本框 1"/>
                      <wp:cNvGraphicFramePr/>
                      <a:graphic xmlns:a="http://schemas.openxmlformats.org/drawingml/2006/main">
                        <a:graphicData uri="http://schemas.microsoft.com/office/word/2010/wordprocessingShape">
                          <wps:wsp>
                            <wps:cNvSpPr txBox="1"/>
                            <wps:spPr>
                              <a:xfrm>
                                <a:off x="0" y="0"/>
                                <a:ext cx="513080" cy="887095"/>
                              </a:xfrm>
                              <a:prstGeom prst="rect">
                                <a:avLst/>
                              </a:prstGeom>
                              <a:gradFill rotWithShape="0">
                                <a:gsLst>
                                  <a:gs pos="0">
                                    <a:srgbClr val="FFFFFF"/>
                                  </a:gs>
                                  <a:gs pos="100000">
                                    <a:srgbClr val="FFFFFF"/>
                                  </a:gs>
                                </a:gsLst>
                                <a:lin ang="0"/>
                                <a:tileRect/>
                              </a:gradFill>
                              <a:ln w="15875">
                                <a:noFill/>
                              </a:ln>
                              <a:effectLst/>
                            </wps:spPr>
                            <wps:txbx>
                              <w:txbxContent>
                                <w:p w14:paraId="50DB0AF3">
                                  <w:pPr>
                                    <w:rPr>
                                      <w:rFonts w:hint="default"/>
                                      <w:lang w:val="en-US" w:eastAsia="zh-CN"/>
                                    </w:rPr>
                                  </w:pPr>
                                </w:p>
                              </w:txbxContent>
                            </wps:txbx>
                            <wps:bodyPr vert="eaVert" upright="1"/>
                          </wps:wsp>
                        </a:graphicData>
                      </a:graphic>
                    </wp:anchor>
                  </w:drawing>
                </mc:Choice>
                <mc:Fallback>
                  <w:pict>
                    <v:shape id="_x0000_s1026" o:spid="_x0000_s1026" o:spt="202" type="#_x0000_t202" style="position:absolute;left:0pt;margin-left:-52.45pt;margin-top:196.9pt;height:69.85pt;width:40.4pt;z-index:-251653120;mso-width-relative:page;mso-height-relative:page;" fillcolor="#FFFFFF" filled="t" stroked="f" coordsize="21600,21600" o:gfxdata="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n+pr2wAAAAwBAAAPAAAAAAAAAAEAIAAA&#10;ACIAAABkcnMvZG93bnJldi54bWxQSwECFAAUAAAACACHTuJArSFrCgkCAAAjBAAADgAAAAAAAAAB&#10;ACAAAAAqAQAAZHJzL2Uyb0RvYy54bWxQSwUGAAAAAAYABgBZAQAApQUAAAAA&#10;">
                      <v:fill type="gradient" on="t" color2="#FFFFFF" angle="90" focus="100%" focussize="0,0">
                        <o:fill type="gradientUnscaled" v:ext="backwardCompatible"/>
                      </v:fill>
                      <v:stroke on="f" weight="1.25pt"/>
                      <v:imagedata o:title=""/>
                      <o:lock v:ext="edit" aspectratio="f"/>
                      <v:textbox style="layout-flow:vertical-ideographic;">
                        <w:txbxContent>
                          <w:p w14:paraId="50DB0AF3">
                            <w:pPr>
                              <w:rPr>
                                <w:rFonts w:hint="default"/>
                                <w:lang w:val="en-US" w:eastAsia="zh-CN"/>
                              </w:rPr>
                            </w:pPr>
                          </w:p>
                        </w:txbxContent>
                      </v:textbox>
                    </v:shape>
                  </w:pict>
                </mc:Fallback>
              </mc:AlternateConten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31</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BC67D6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车用油及成品油零售</w:t>
            </w: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46D8ED2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w:t>
            </w:r>
          </w:p>
          <w:p w14:paraId="07ACD92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1EA5CC8C">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对车用油品质量监管</w:t>
            </w:r>
          </w:p>
          <w:p w14:paraId="40C9634D">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2.对成品油零售经营企业的行政检查</w:t>
            </w:r>
          </w:p>
          <w:p w14:paraId="58E8DD3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3.</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对成品油流通开展行业检查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BB560E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31ABB46">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t>车用油品及</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成品油批发、仓储及零售经营</w:t>
            </w:r>
          </w:p>
          <w:p w14:paraId="336DFE9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3BB1E8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DBD116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天水市生态环境局张家川分局</w:t>
            </w:r>
          </w:p>
          <w:p w14:paraId="77628EB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t>应急管理局</w:t>
            </w:r>
          </w:p>
          <w:p w14:paraId="31A22EB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t>县市场监管局</w:t>
            </w:r>
          </w:p>
          <w:p w14:paraId="4C9C91B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A0FE9C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1.对排放污染物的企业事业单位和其他生产经营者的行政检查（生态环境局）</w:t>
            </w:r>
          </w:p>
          <w:p w14:paraId="1D6E309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2.对一般危险化学品经营的行政检查；对一般危险化学品生产、储存的行政检查（应急管理局）</w:t>
            </w:r>
          </w:p>
          <w:p w14:paraId="6B838E1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4.对制造、修理、销售、进口和使用计量器具，以及计量检定等相关计量活动的行政检查</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（市场监管局）</w:t>
            </w:r>
          </w:p>
          <w:p w14:paraId="0FAF2AF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5.涉嫌税收违法的纳税人、扣缴义务人和其他涉税当事人的检查（税务局）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515CD35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0490A3C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6A8A772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县商务局</w:t>
            </w:r>
          </w:p>
          <w:p w14:paraId="7F88E96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天水市生态环境局张家川分局监察大队</w:t>
            </w:r>
          </w:p>
          <w:p w14:paraId="559C376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县应急管理局危化品监管股</w:t>
            </w:r>
          </w:p>
          <w:p w14:paraId="6BB491D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县市场监管局计量标准认证认可</w:t>
            </w:r>
          </w:p>
          <w:p w14:paraId="0765A64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股、产品质量监管股</w:t>
            </w:r>
          </w:p>
          <w:p w14:paraId="4EFD277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p>
        </w:tc>
      </w:tr>
      <w:tr w14:paraId="705F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jc w:val="center"/>
        </w:trPr>
        <w:tc>
          <w:tcPr>
            <w:tcW w:w="601" w:type="dxa"/>
            <w:tcBorders>
              <w:top w:val="single" w:color="auto" w:sz="4" w:space="0"/>
              <w:left w:val="single" w:color="000000" w:sz="4" w:space="0"/>
              <w:bottom w:val="single" w:color="000000" w:sz="4" w:space="0"/>
              <w:right w:val="single" w:color="000000" w:sz="4" w:space="0"/>
            </w:tcBorders>
            <w:noWrap w:val="0"/>
            <w:vAlign w:val="center"/>
          </w:tcPr>
          <w:p w14:paraId="0DE3690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color w:val="000000" w:themeColor="text1"/>
                <w:sz w:val="18"/>
                <w:szCs w:val="18"/>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-677545</wp:posOffset>
                      </wp:positionH>
                      <wp:positionV relativeFrom="paragraph">
                        <wp:posOffset>-29210</wp:posOffset>
                      </wp:positionV>
                      <wp:extent cx="513080" cy="887095"/>
                      <wp:effectExtent l="0" t="0" r="1270" b="8255"/>
                      <wp:wrapNone/>
                      <wp:docPr id="2" name="文本框 2"/>
                      <wp:cNvGraphicFramePr/>
                      <a:graphic xmlns:a="http://schemas.openxmlformats.org/drawingml/2006/main">
                        <a:graphicData uri="http://schemas.microsoft.com/office/word/2010/wordprocessingShape">
                          <wps:wsp>
                            <wps:cNvSpPr txBox="1"/>
                            <wps:spPr>
                              <a:xfrm>
                                <a:off x="0" y="0"/>
                                <a:ext cx="513080" cy="887095"/>
                              </a:xfrm>
                              <a:prstGeom prst="rect">
                                <a:avLst/>
                              </a:prstGeom>
                              <a:gradFill rotWithShape="0">
                                <a:gsLst>
                                  <a:gs pos="0">
                                    <a:srgbClr val="FFFFFF"/>
                                  </a:gs>
                                  <a:gs pos="100000">
                                    <a:srgbClr val="FFFFFF"/>
                                  </a:gs>
                                </a:gsLst>
                                <a:lin ang="0"/>
                                <a:tileRect/>
                              </a:gradFill>
                              <a:ln w="15875">
                                <a:noFill/>
                              </a:ln>
                              <a:effectLst/>
                            </wps:spPr>
                            <wps:txbx>
                              <w:txbxContent>
                                <w:p w14:paraId="28BF8850">
                                  <w:pPr>
                                    <w:rPr>
                                      <w:rFonts w:hint="default"/>
                                      <w:lang w:val="en-US" w:eastAsia="zh-CN"/>
                                    </w:rPr>
                                  </w:pPr>
                                </w:p>
                              </w:txbxContent>
                            </wps:txbx>
                            <wps:bodyPr vert="eaVert" upright="1"/>
                          </wps:wsp>
                        </a:graphicData>
                      </a:graphic>
                    </wp:anchor>
                  </w:drawing>
                </mc:Choice>
                <mc:Fallback>
                  <w:pict>
                    <v:shape id="_x0000_s1026" o:spid="_x0000_s1026" o:spt="202" type="#_x0000_t202" style="position:absolute;left:0pt;margin-left:-53.35pt;margin-top:-2.3pt;height:69.85pt;width:40.4pt;z-index:-251652096;mso-width-relative:page;mso-height-relative:page;" fillcolor="#FFFFFF" filled="t" stroked="f" coordsize="21600,21600" o:gfxdata="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TXRb/aAAAACwEAAA8AAAAAAAAAAQAgAAAA&#10;IgAAAGRycy9kb3ducmV2LnhtbFBLAQIUABQAAAAIAIdO4kCU8ryfCQIAACMEAAAOAAAAAAAAAAEA&#10;IAAAACk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28BF8850">
                            <w:pPr>
                              <w:rPr>
                                <w:rFonts w:hint="default"/>
                                <w:lang w:val="en-US" w:eastAsia="zh-CN"/>
                              </w:rPr>
                            </w:pPr>
                          </w:p>
                        </w:txbxContent>
                      </v:textbox>
                    </v:shape>
                  </w:pict>
                </mc:Fallback>
              </mc:AlternateContent>
            </w:r>
          </w:p>
          <w:p w14:paraId="7390737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E6F8C3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2B652F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32</w:t>
            </w:r>
          </w:p>
        </w:tc>
        <w:tc>
          <w:tcPr>
            <w:tcW w:w="756" w:type="dxa"/>
            <w:tcBorders>
              <w:top w:val="single" w:color="auto" w:sz="4" w:space="0"/>
              <w:left w:val="single" w:color="000000" w:sz="4" w:space="0"/>
              <w:bottom w:val="single" w:color="000000" w:sz="4" w:space="0"/>
              <w:right w:val="single" w:color="000000" w:sz="4" w:space="0"/>
            </w:tcBorders>
            <w:noWrap w:val="0"/>
            <w:vAlign w:val="center"/>
          </w:tcPr>
          <w:p w14:paraId="2F8E5DC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艺术品经营单位</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6BB42E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县文旅局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FD2ACE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对从事艺术品经营活动的经营单位的行政检查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E939B0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27736C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艺术品经营单位</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069A0E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3053B3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787F6AA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县卫健局</w:t>
            </w:r>
          </w:p>
          <w:p w14:paraId="618A929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县公安局</w:t>
            </w:r>
          </w:p>
          <w:p w14:paraId="2C4EC95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县消防队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34176C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企业登记事项检查；市场主体公示信息行政检查（市场监管局）</w:t>
            </w:r>
          </w:p>
          <w:p w14:paraId="2E03831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2.对公共场所的卫生监督检查（卫健局）</w:t>
            </w:r>
          </w:p>
          <w:p w14:paraId="6B7E727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3.对公共场所治安管理的监督检查（公安局）</w:t>
            </w:r>
          </w:p>
          <w:p w14:paraId="16DDC756">
            <w:pPr>
              <w:widowControl/>
              <w:wordWrap/>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4.使用领域消防产品质量监督检查（消防救援局）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7F42AC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FD2E7B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350814F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县文化旅游局</w:t>
            </w:r>
          </w:p>
          <w:p w14:paraId="3B9857C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县市场监管局信用监管股</w:t>
            </w:r>
          </w:p>
          <w:p w14:paraId="1F25E99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县卫健局疾控中心</w:t>
            </w:r>
          </w:p>
          <w:p w14:paraId="0BD54F5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县公安局治安大队</w:t>
            </w:r>
          </w:p>
          <w:p w14:paraId="270B477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tc>
      </w:tr>
      <w:tr w14:paraId="33CC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6"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061F6BB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820DC0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营业性演出经营活动</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E0A7F0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县文旅局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B996AD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对营业性演出活动的行政检查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04CE2C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AA7F3E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营业性演出</w:t>
            </w:r>
          </w:p>
          <w:p w14:paraId="134C522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从业单位</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76C79A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4D95B6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7D9510A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县公安局</w:t>
            </w:r>
          </w:p>
          <w:p w14:paraId="7F1AEB3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县消防队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D74864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1.企业登记事项检查；</w:t>
            </w:r>
          </w:p>
          <w:p w14:paraId="0CE0407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市场主体公示信息行政检查（市场监管局）</w:t>
            </w:r>
          </w:p>
          <w:p w14:paraId="33DD425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2.对公共场所治安管理的监督检查（公安局）</w:t>
            </w:r>
          </w:p>
          <w:p w14:paraId="0BF1091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3.使用领域消防产品质量监督检查（消防救援局）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EB8FEA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EEE0E9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3B5D1B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县文化旅游局</w:t>
            </w:r>
          </w:p>
          <w:p w14:paraId="52B0F0A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县市场监管局信用监管股</w:t>
            </w:r>
          </w:p>
          <w:p w14:paraId="7FD6B57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县卫健局疾控中心</w:t>
            </w:r>
          </w:p>
          <w:p w14:paraId="584866A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tc>
      </w:tr>
      <w:tr w14:paraId="5145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1BA9EF1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34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02A5A4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互联网上网服务</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A4DD8D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县文旅局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F150B6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对互联网上网服务营业场所经营单位从事互联网上网服务经营活动的行政检查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958D32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CA0971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互联网上网服务营业</w:t>
            </w:r>
          </w:p>
          <w:p w14:paraId="3F955B7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场所</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9BA7AC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7F242C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p w14:paraId="5B0F162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县公安局</w:t>
            </w:r>
          </w:p>
          <w:p w14:paraId="557A6EE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县消防队</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18707B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1.企业登记事项检查；</w:t>
            </w:r>
          </w:p>
          <w:p w14:paraId="4042E7F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市场主体公示信息行政检查（市场监管局）</w:t>
            </w:r>
          </w:p>
          <w:p w14:paraId="31CAFF8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2.对公共场所治安管理的监督检查；对网络安全监督检查（公安局）</w:t>
            </w:r>
          </w:p>
          <w:p w14:paraId="37DFA08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3.使用领域消防产品质量监督检查（消防救援局）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70F83C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8AA53E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E865B0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县文化旅游局</w:t>
            </w:r>
          </w:p>
          <w:p w14:paraId="5768105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县市场监管局信用监管股</w:t>
            </w:r>
          </w:p>
          <w:p w14:paraId="2841623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县公安局治安大队</w:t>
            </w:r>
          </w:p>
          <w:p w14:paraId="78DFB7F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tc>
      </w:tr>
      <w:tr w14:paraId="5965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01" w:type="dxa"/>
            <w:tcBorders>
              <w:top w:val="single" w:color="000000" w:sz="4" w:space="0"/>
              <w:left w:val="single" w:color="000000" w:sz="4" w:space="0"/>
              <w:bottom w:val="single" w:color="auto" w:sz="4" w:space="0"/>
              <w:right w:val="single" w:color="000000" w:sz="4" w:space="0"/>
            </w:tcBorders>
            <w:noWrap w:val="0"/>
            <w:vAlign w:val="center"/>
          </w:tcPr>
          <w:p w14:paraId="5FAF348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314E292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35</w:t>
            </w:r>
          </w:p>
        </w:tc>
        <w:tc>
          <w:tcPr>
            <w:tcW w:w="756" w:type="dxa"/>
            <w:tcBorders>
              <w:top w:val="single" w:color="000000" w:sz="4" w:space="0"/>
              <w:left w:val="single" w:color="000000" w:sz="4" w:space="0"/>
              <w:bottom w:val="single" w:color="auto" w:sz="4" w:space="0"/>
              <w:right w:val="single" w:color="000000" w:sz="4" w:space="0"/>
            </w:tcBorders>
            <w:noWrap w:val="0"/>
            <w:vAlign w:val="center"/>
          </w:tcPr>
          <w:p w14:paraId="5F01CD2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影剧院、录像厅（室）、游艺厅（室）、舞厅、音乐厅</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5BA300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县卫健</w:t>
            </w:r>
          </w:p>
          <w:p w14:paraId="1B5FB91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3563A9F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对公共场所卫生的行政检查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E6A1CE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2883BE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各类影剧院、录像厅（室）、游艺厅、舞厅、音乐厅</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1B0FFE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66AAEC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县文旅局</w:t>
            </w:r>
          </w:p>
          <w:p w14:paraId="4C3AB58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县公安局</w:t>
            </w:r>
          </w:p>
          <w:p w14:paraId="7A07248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县消防队</w:t>
            </w:r>
          </w:p>
          <w:p w14:paraId="783009D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5B5C95A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1.对娱乐场所证照管理、经营内容、行为等事项的行政检查；（文化旅游局）</w:t>
            </w:r>
          </w:p>
          <w:p w14:paraId="3969E71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2.对公共场所治安管理的监督检查（公安局）</w:t>
            </w:r>
          </w:p>
          <w:p w14:paraId="533FBAF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3..影剧院、录像厅（室）、游艺厅（室）、舞厅、音乐厅消防安全情况抽查（消防救援局）</w:t>
            </w:r>
          </w:p>
          <w:p w14:paraId="38F1A7C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4.企业登记事项检查；市场主体公示信息行政检查；</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对虚假广告的行政检查；</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对其他违法广告行为的行政检查（市场监管局）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7791A9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54B0F15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53B78C5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县卫健局疾控中心</w:t>
            </w:r>
          </w:p>
          <w:p w14:paraId="119BF9E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县文旅局</w:t>
            </w:r>
          </w:p>
          <w:p w14:paraId="783BD1C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县公安局治安大队</w:t>
            </w:r>
          </w:p>
          <w:p w14:paraId="0A9A85C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p w14:paraId="115E1B6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县市场监管信用监管股、商广股</w:t>
            </w:r>
          </w:p>
        </w:tc>
      </w:tr>
      <w:tr w14:paraId="715F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601" w:type="dxa"/>
            <w:tcBorders>
              <w:top w:val="single" w:color="000000" w:sz="4" w:space="0"/>
              <w:left w:val="single" w:color="000000" w:sz="4" w:space="0"/>
              <w:bottom w:val="single" w:color="auto" w:sz="4" w:space="0"/>
              <w:right w:val="single" w:color="000000" w:sz="4" w:space="0"/>
            </w:tcBorders>
            <w:noWrap w:val="0"/>
            <w:vAlign w:val="center"/>
          </w:tcPr>
          <w:p w14:paraId="1D58D25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6760BBD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36</w:t>
            </w:r>
          </w:p>
        </w:tc>
        <w:tc>
          <w:tcPr>
            <w:tcW w:w="756" w:type="dxa"/>
            <w:tcBorders>
              <w:top w:val="single" w:color="000000" w:sz="4" w:space="0"/>
              <w:left w:val="single" w:color="000000" w:sz="4" w:space="0"/>
              <w:bottom w:val="single" w:color="auto" w:sz="4" w:space="0"/>
              <w:right w:val="single" w:color="000000" w:sz="4" w:space="0"/>
            </w:tcBorders>
            <w:noWrap w:val="0"/>
            <w:vAlign w:val="center"/>
          </w:tcPr>
          <w:p w14:paraId="3037BCD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饮水供水企业（自来水厂）</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042984E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县卫健</w:t>
            </w:r>
          </w:p>
          <w:p w14:paraId="4345DF9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634999E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6"/>
                <w:sz w:val="18"/>
                <w:szCs w:val="18"/>
                <w:shd w:val="clear" w:color="auto" w:fill="FFFFFF"/>
                <w14:textFill>
                  <w14:solidFill>
                    <w14:schemeClr w14:val="tx1"/>
                  </w14:solidFill>
                </w14:textFill>
              </w:rPr>
              <w:t>对饮用水供水单位和涉及饮用水卫生安全产品的行政检查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E16AE6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重点</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CC5FD5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饮水供水企业（自来水厂）</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3AEB2E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F1B2CC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BD20E1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对特种设备使用登记的行政检查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EC9D45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CC1617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6D4022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县卫健局疾控中心</w:t>
            </w:r>
          </w:p>
          <w:p w14:paraId="6599421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县市场监管局特监股</w:t>
            </w:r>
          </w:p>
        </w:tc>
      </w:tr>
      <w:tr w14:paraId="0714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7B2EF9F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-645795</wp:posOffset>
                      </wp:positionH>
                      <wp:positionV relativeFrom="paragraph">
                        <wp:posOffset>-21590</wp:posOffset>
                      </wp:positionV>
                      <wp:extent cx="513080" cy="887095"/>
                      <wp:effectExtent l="0" t="0" r="1270" b="8255"/>
                      <wp:wrapNone/>
                      <wp:docPr id="21" name="文本框 21"/>
                      <wp:cNvGraphicFramePr/>
                      <a:graphic xmlns:a="http://schemas.openxmlformats.org/drawingml/2006/main">
                        <a:graphicData uri="http://schemas.microsoft.com/office/word/2010/wordprocessingShape">
                          <wps:wsp>
                            <wps:cNvSpPr txBox="1"/>
                            <wps:spPr>
                              <a:xfrm>
                                <a:off x="0" y="0"/>
                                <a:ext cx="513080" cy="887095"/>
                              </a:xfrm>
                              <a:prstGeom prst="rect">
                                <a:avLst/>
                              </a:prstGeom>
                              <a:gradFill rotWithShape="0">
                                <a:gsLst>
                                  <a:gs pos="0">
                                    <a:srgbClr val="FFFFFF"/>
                                  </a:gs>
                                  <a:gs pos="100000">
                                    <a:srgbClr val="FFFFFF"/>
                                  </a:gs>
                                </a:gsLst>
                                <a:lin ang="0"/>
                                <a:tileRect/>
                              </a:gradFill>
                              <a:ln w="15875">
                                <a:noFill/>
                              </a:ln>
                              <a:effectLst/>
                            </wps:spPr>
                            <wps:txbx>
                              <w:txbxContent>
                                <w:p w14:paraId="0648805B">
                                  <w:pPr>
                                    <w:rPr>
                                      <w:rFonts w:hint="default"/>
                                      <w:lang w:val="en-US" w:eastAsia="zh-CN"/>
                                    </w:rPr>
                                  </w:pPr>
                                </w:p>
                              </w:txbxContent>
                            </wps:txbx>
                            <wps:bodyPr vert="eaVert" upright="1"/>
                          </wps:wsp>
                        </a:graphicData>
                      </a:graphic>
                    </wp:anchor>
                  </w:drawing>
                </mc:Choice>
                <mc:Fallback>
                  <w:pict>
                    <v:shape id="_x0000_s1026" o:spid="_x0000_s1026" o:spt="202" type="#_x0000_t202" style="position:absolute;left:0pt;margin-left:-50.85pt;margin-top:-1.7pt;height:69.85pt;width:40.4pt;z-index:-251651072;mso-width-relative:page;mso-height-relative:page;" fillcolor="#FFFFFF" filled="t" stroked="f" coordsize="21600,21600" o:gfxdata="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Tb1ONoAAAALAQAADwAAAAAAAAABACAA&#10;AAAiAAAAZHJzL2Rvd25yZXYueG1sUEsBAhQAFAAAAAgAh07iQFoQsvgLAgAAJQQAAA4AAAAAAAAA&#10;AQAgAAAAKQEAAGRycy9lMm9Eb2MueG1sUEsFBgAAAAAGAAYAWQEAAKYFAAAAAA==&#10;">
                      <v:fill type="gradient" on="t" color2="#FFFFFF" angle="90" focus="100%" focussize="0,0">
                        <o:fill type="gradientUnscaled" v:ext="backwardCompatible"/>
                      </v:fill>
                      <v:stroke on="f" weight="1.25pt"/>
                      <v:imagedata o:title=""/>
                      <o:lock v:ext="edit" aspectratio="f"/>
                      <v:textbox style="layout-flow:vertical-ideographic;">
                        <w:txbxContent>
                          <w:p w14:paraId="0648805B">
                            <w:pPr>
                              <w:rPr>
                                <w:rFonts w:hint="default"/>
                                <w:lang w:val="en-US" w:eastAsia="zh-CN"/>
                              </w:rPr>
                            </w:pPr>
                          </w:p>
                        </w:txbxContent>
                      </v:textbox>
                    </v:shape>
                  </w:pict>
                </mc:Fallback>
              </mc:AlternateContent>
            </w:r>
          </w:p>
          <w:p w14:paraId="7290A7F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4EF1238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75C1B1A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37</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11AFC47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工业企业安全生产</w:t>
            </w: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2DBDAE6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县应急管理局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0847E2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对一般危险化学品生产、储存的行政检查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32DDD0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445863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一般危化品生产企业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60F303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DEE19F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天水市生态环境局张家川分局</w:t>
            </w:r>
          </w:p>
          <w:p w14:paraId="5582099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w:t>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市场监管局县交通局</w:t>
            </w:r>
          </w:p>
          <w:p w14:paraId="14AF2B1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县公安局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903E18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1.对排放污染物的企业事业单位和其他生产经营者的行政检查（生态环境局）</w:t>
            </w:r>
          </w:p>
          <w:p w14:paraId="1BCDD7B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2.对特种设备使用登记的行政检查（市场监管局）</w:t>
            </w:r>
          </w:p>
          <w:p w14:paraId="7E2D6DC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3.对危险货物道路运输的检查(交通运输局)</w:t>
            </w:r>
          </w:p>
          <w:p w14:paraId="45124D9B">
            <w:pPr>
              <w:widowControl/>
              <w:wordWrap/>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4.对危险化学品道路运输的行政检查(公安局)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477C44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3116A2B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DBF4C6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县应急管理局</w:t>
            </w:r>
          </w:p>
          <w:p w14:paraId="54A1CF0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天水市生态环境局张家川分局</w:t>
            </w:r>
          </w:p>
          <w:p w14:paraId="5A454BB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w:t>
            </w:r>
          </w:p>
          <w:p w14:paraId="4C94469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县交通局</w:t>
            </w:r>
          </w:p>
          <w:p w14:paraId="615F524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w:t>
            </w:r>
          </w:p>
        </w:tc>
      </w:tr>
      <w:tr w14:paraId="572B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6D0856A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38</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404796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烟花爆竹经营</w:t>
            </w: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4C83071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县应急管理局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C93CD8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对烟花爆竹批发、零销的行政检查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18B263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15FE05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烟花爆竹批发、零售单位</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CD81AB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D32B50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t>县公安局</w:t>
            </w:r>
          </w:p>
          <w:p w14:paraId="1DF0A79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0482D42">
            <w:pPr>
              <w:widowControl/>
              <w:wordWrap/>
              <w:adjustRightInd/>
              <w:snapToGrid/>
              <w:spacing w:line="200" w:lineRule="exact"/>
              <w:jc w:val="center"/>
              <w:textAlignment w:val="cente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1.</w:t>
            </w:r>
            <w:r>
              <w:rPr>
                <w:rFonts w:hint="default" w:ascii="Times New Roman" w:hAnsi="Times New Roman" w:eastAsia="仿宋" w:cs="Times New Roman"/>
                <w:i w:val="0"/>
                <w:iCs w:val="0"/>
                <w:caps w:val="0"/>
                <w:color w:val="000000" w:themeColor="text1"/>
                <w:spacing w:val="0"/>
                <w:sz w:val="18"/>
                <w:szCs w:val="18"/>
                <w:shd w:val="clear" w:color="auto" w:fill="FFFFFF"/>
                <w14:textFill>
                  <w14:solidFill>
                    <w14:schemeClr w14:val="tx1"/>
                  </w14:solidFill>
                </w14:textFill>
              </w:rPr>
              <w:t>对烟花爆竹从业单位的行政检查</w:t>
            </w:r>
            <w:r>
              <w:rPr>
                <w:rFonts w:hint="default" w:ascii="Times New Roman" w:hAnsi="Times New Roman" w:eastAsia="仿宋" w:cs="Times New Roman"/>
                <w:i w:val="0"/>
                <w:iCs w:val="0"/>
                <w:caps w:val="0"/>
                <w:color w:val="000000" w:themeColor="text1"/>
                <w:spacing w:val="0"/>
                <w:sz w:val="18"/>
                <w:szCs w:val="18"/>
                <w:shd w:val="clear" w:color="auto" w:fill="FFFFFF"/>
                <w:lang w:eastAsia="zh-CN"/>
                <w14:textFill>
                  <w14:solidFill>
                    <w14:schemeClr w14:val="tx1"/>
                  </w14:solidFill>
                </w14:textFill>
              </w:rPr>
              <w:t>（公安局）</w:t>
            </w:r>
          </w:p>
          <w:p w14:paraId="6831713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aps w:val="0"/>
                <w:color w:val="000000" w:themeColor="text1"/>
                <w:spacing w:val="0"/>
                <w:sz w:val="18"/>
                <w:szCs w:val="18"/>
                <w:shd w:val="clear" w:color="auto" w:fill="FFFFFF"/>
                <w:lang w:val="en-US" w:eastAsia="zh-CN"/>
                <w14:textFill>
                  <w14:solidFill>
                    <w14:schemeClr w14:val="tx1"/>
                  </w14:solidFill>
                </w14:textFill>
              </w:rPr>
              <w:t>2.</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企业登记事项检查（市场监管局）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FB50D6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44B0055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7EF4C46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县应急管理局</w:t>
            </w:r>
          </w:p>
          <w:p w14:paraId="0BE144C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w:t>
            </w:r>
          </w:p>
          <w:p w14:paraId="1DBA734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w:t>
            </w:r>
          </w:p>
        </w:tc>
      </w:tr>
      <w:tr w14:paraId="46DC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707BB2B9">
            <w:pPr>
              <w:widowControl/>
              <w:wordWrap/>
              <w:adjustRightInd/>
              <w:snapToGrid/>
              <w:spacing w:line="200" w:lineRule="exact"/>
              <w:jc w:val="center"/>
              <w:textAlignment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39</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365219D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林草种子生产经营</w:t>
            </w: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1CBF536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县自然资源局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0F9D35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1.对林草种苗生产经营、林草种子质量及国家级森林公园的行政检查</w:t>
            </w:r>
          </w:p>
          <w:p w14:paraId="7B78990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2.对林草种子质量的行政检查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2A100E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541C55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林草种子生产经营</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64842C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DAE797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2DC68B7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1.企业登记事项检查</w:t>
            </w:r>
          </w:p>
          <w:p w14:paraId="656E976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2.市场主体公示信息行政检查</w:t>
            </w:r>
          </w:p>
          <w:p w14:paraId="48C3007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对</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商标使用行为的检查</w:t>
            </w:r>
          </w:p>
          <w:p w14:paraId="5FDC884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4.对定量包装商品的计量行政检查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436658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5CCE024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9255D1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县自然资源局</w:t>
            </w:r>
          </w:p>
          <w:p w14:paraId="20DFF90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县市场监管局信用监管股、商广股、计量标准认证认可股</w:t>
            </w:r>
          </w:p>
        </w:tc>
      </w:tr>
      <w:tr w14:paraId="18D4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70EBF9D3">
            <w:pPr>
              <w:widowControl/>
              <w:wordWrap/>
              <w:adjustRightInd/>
              <w:snapToGrid/>
              <w:spacing w:line="200" w:lineRule="exact"/>
              <w:jc w:val="center"/>
              <w:textAlignment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en-US" w:eastAsia="zh-CN"/>
                <w14:textFill>
                  <w14:solidFill>
                    <w14:schemeClr w14:val="tx1"/>
                  </w14:solidFill>
                </w14:textFill>
              </w:rPr>
              <w:t>40</w:t>
            </w:r>
          </w:p>
        </w:tc>
        <w:tc>
          <w:tcPr>
            <w:tcW w:w="756" w:type="dxa"/>
            <w:tcBorders>
              <w:top w:val="single" w:color="auto" w:sz="4" w:space="0"/>
              <w:left w:val="single" w:color="auto" w:sz="4" w:space="0"/>
              <w:bottom w:val="single" w:color="auto" w:sz="4" w:space="0"/>
              <w:right w:val="single" w:color="auto" w:sz="4" w:space="0"/>
            </w:tcBorders>
            <w:noWrap w:val="0"/>
            <w:vAlign w:val="center"/>
          </w:tcPr>
          <w:p w14:paraId="5A20254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市场主体年度报告公示信息</w:t>
            </w: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43279E9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210223D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对市场主体公示信息的行政检查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C27E58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506939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企业、个体工商户、农民专业合作社</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777166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ACBA49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县商务局</w:t>
            </w:r>
          </w:p>
          <w:p w14:paraId="7D8DC823">
            <w:pPr>
              <w:widowControl/>
              <w:wordWrap/>
              <w:adjustRightInd/>
              <w:snapToGrid/>
              <w:spacing w:line="200" w:lineRule="exact"/>
              <w:jc w:val="center"/>
              <w:textAlignment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县人社局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E0BE72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1.对外国投资者、外商投资企业的信息报告</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的行政检查（商务局）</w:t>
            </w:r>
          </w:p>
          <w:p w14:paraId="3E81E4D0">
            <w:pPr>
              <w:widowControl/>
              <w:wordWrap/>
              <w:adjustRightInd/>
              <w:snapToGrid/>
              <w:spacing w:line="200" w:lineRule="exact"/>
              <w:jc w:val="center"/>
              <w:textAlignment w:val="center"/>
              <w:rPr>
                <w:rFonts w:hint="default" w:ascii="Times New Roman" w:hAnsi="Times New Roman" w:eastAsia="仿宋"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2.对用人单位和个人遵守劳动用工社会保险法律法规规章情况</w:t>
            </w:r>
            <w:r>
              <w:rPr>
                <w:rFonts w:hint="default" w:ascii="Times New Roman" w:hAnsi="Times New Roman" w:eastAsia="仿宋" w:cs="Times New Roman"/>
                <w:i w:val="0"/>
                <w:iCs w:val="0"/>
                <w:color w:val="000000" w:themeColor="text1"/>
                <w:spacing w:val="-6"/>
                <w:kern w:val="0"/>
                <w:sz w:val="18"/>
                <w:szCs w:val="18"/>
                <w:u w:val="none"/>
                <w:lang w:val="en-US" w:eastAsia="zh-CN"/>
                <w14:textFill>
                  <w14:solidFill>
                    <w14:schemeClr w14:val="tx1"/>
                  </w14:solidFill>
                </w14:textFill>
              </w:rPr>
              <w:t>的监督检查（人社局）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37C979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058BE1F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FE863B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县市场监管局信用监管股</w:t>
            </w:r>
          </w:p>
          <w:p w14:paraId="1A70557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县商务局企业监管股</w:t>
            </w:r>
          </w:p>
          <w:p w14:paraId="549C17B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县人社局劳动保障服务中心</w:t>
            </w:r>
          </w:p>
        </w:tc>
      </w:tr>
      <w:tr w14:paraId="6245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3" w:hRule="atLeast"/>
          <w:jc w:val="center"/>
        </w:trPr>
        <w:tc>
          <w:tcPr>
            <w:tcW w:w="601" w:type="dxa"/>
            <w:tcBorders>
              <w:top w:val="single" w:color="auto" w:sz="4" w:space="0"/>
              <w:left w:val="single" w:color="auto" w:sz="4" w:space="0"/>
              <w:right w:val="single" w:color="auto" w:sz="4" w:space="0"/>
            </w:tcBorders>
            <w:noWrap w:val="0"/>
            <w:vAlign w:val="center"/>
          </w:tcPr>
          <w:p w14:paraId="3A62454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DCED5B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58CF6CB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29E9B06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351592C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41</w:t>
            </w:r>
          </w:p>
          <w:p w14:paraId="6763BA1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756" w:type="dxa"/>
            <w:tcBorders>
              <w:top w:val="single" w:color="auto" w:sz="4" w:space="0"/>
              <w:left w:val="single" w:color="auto" w:sz="4" w:space="0"/>
              <w:right w:val="single" w:color="auto" w:sz="4" w:space="0"/>
            </w:tcBorders>
            <w:noWrap w:val="0"/>
            <w:vAlign w:val="center"/>
          </w:tcPr>
          <w:p w14:paraId="42A8B8C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获证检验检测机构监督检查</w:t>
            </w:r>
          </w:p>
          <w:p w14:paraId="6952B35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tc>
        <w:tc>
          <w:tcPr>
            <w:tcW w:w="1116" w:type="dxa"/>
            <w:tcBorders>
              <w:top w:val="single" w:color="000000" w:sz="4" w:space="0"/>
              <w:left w:val="single" w:color="auto" w:sz="4" w:space="0"/>
              <w:bottom w:val="single" w:color="000000" w:sz="4" w:space="0"/>
              <w:right w:val="single" w:color="000000" w:sz="4" w:space="0"/>
            </w:tcBorders>
            <w:noWrap w:val="0"/>
            <w:vAlign w:val="center"/>
          </w:tcPr>
          <w:p w14:paraId="118286E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82844B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对检验检测机构的行政检查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4B9449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5F2C41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获证检验检测机构</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371F42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13C261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县公安局</w:t>
            </w:r>
          </w:p>
          <w:p w14:paraId="53652F5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天水市生态环境局张家川分局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7F3ABC2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717FA54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1.对机动车排放检验机构的行政检查（公安局）</w:t>
            </w:r>
          </w:p>
          <w:p w14:paraId="22A22D1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2.对环境检验检测机构的行政检查对机动车排放检验机构的行政检查（生态环境局）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220C65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224B829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4159DAE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w:t>
            </w: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计量标准认证认可股</w:t>
            </w:r>
          </w:p>
          <w:p w14:paraId="61C0BD4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天水市生态环境局张家川分局监察大队</w:t>
            </w:r>
          </w:p>
          <w:p w14:paraId="08BA73E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县公安局交警队</w:t>
            </w:r>
          </w:p>
        </w:tc>
      </w:tr>
      <w:tr w14:paraId="1F46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551C716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DEA9AF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企业联网直报数据质量</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FA90DD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县统计</w:t>
            </w:r>
          </w:p>
          <w:p w14:paraId="45C2589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D6DE63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规上工业服务企业限上商贸</w:t>
            </w:r>
            <w:bookmarkStart w:id="5" w:name="OLE_LINK10"/>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联网直报平台</w:t>
            </w:r>
            <w:bookmarkEnd w:id="5"/>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数据质量情况</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CE1CBD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重点</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B4F3C7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联网直报平台企业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C9B84C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C9D339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4EEFB3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对市场主体公示信息的行政检查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A552E4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3DC67B3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9F176D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县统计局农调队</w:t>
            </w:r>
          </w:p>
          <w:p w14:paraId="764338B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县市场监管局信用监管股</w:t>
            </w:r>
          </w:p>
        </w:tc>
      </w:tr>
      <w:tr w14:paraId="0877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5"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46F6BF4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000BF9F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762648F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color w:val="000000" w:themeColor="text1"/>
                <w:sz w:val="18"/>
                <w:szCs w:val="18"/>
                <w:lang w:val="en-US"/>
                <w14:textFill>
                  <w14:solidFill>
                    <w14:schemeClr w14:val="tx1"/>
                  </w14:solidFill>
                </w14:textFill>
              </w:rPr>
              <mc:AlternateContent>
                <mc:Choice Requires="wps">
                  <w:drawing>
                    <wp:anchor distT="0" distB="0" distL="114300" distR="114300" simplePos="0" relativeHeight="251666432" behindDoc="1" locked="0" layoutInCell="1" allowOverlap="1">
                      <wp:simplePos x="0" y="0"/>
                      <wp:positionH relativeFrom="column">
                        <wp:posOffset>-671195</wp:posOffset>
                      </wp:positionH>
                      <wp:positionV relativeFrom="paragraph">
                        <wp:posOffset>0</wp:posOffset>
                      </wp:positionV>
                      <wp:extent cx="513080" cy="887095"/>
                      <wp:effectExtent l="0" t="0" r="1270" b="8255"/>
                      <wp:wrapNone/>
                      <wp:docPr id="22" name="文本框 22"/>
                      <wp:cNvGraphicFramePr/>
                      <a:graphic xmlns:a="http://schemas.openxmlformats.org/drawingml/2006/main">
                        <a:graphicData uri="http://schemas.microsoft.com/office/word/2010/wordprocessingShape">
                          <wps:wsp>
                            <wps:cNvSpPr txBox="1"/>
                            <wps:spPr>
                              <a:xfrm>
                                <a:off x="0" y="0"/>
                                <a:ext cx="513080" cy="887095"/>
                              </a:xfrm>
                              <a:prstGeom prst="rect">
                                <a:avLst/>
                              </a:prstGeom>
                              <a:gradFill rotWithShape="0">
                                <a:gsLst>
                                  <a:gs pos="0">
                                    <a:srgbClr val="FFFFFF"/>
                                  </a:gs>
                                  <a:gs pos="100000">
                                    <a:srgbClr val="FFFFFF"/>
                                  </a:gs>
                                </a:gsLst>
                                <a:lin ang="0"/>
                                <a:tileRect/>
                              </a:gradFill>
                              <a:ln w="15875">
                                <a:noFill/>
                              </a:ln>
                              <a:effectLst/>
                            </wps:spPr>
                            <wps:txbx>
                              <w:txbxContent>
                                <w:p w14:paraId="1B1B4ACE">
                                  <w:pPr>
                                    <w:rPr>
                                      <w:rFonts w:hint="default"/>
                                      <w:lang w:val="en-US" w:eastAsia="zh-CN"/>
                                    </w:rPr>
                                  </w:pPr>
                                </w:p>
                              </w:txbxContent>
                            </wps:txbx>
                            <wps:bodyPr vert="eaVert" upright="1"/>
                          </wps:wsp>
                        </a:graphicData>
                      </a:graphic>
                    </wp:anchor>
                  </w:drawing>
                </mc:Choice>
                <mc:Fallback>
                  <w:pict>
                    <v:shape id="_x0000_s1026" o:spid="_x0000_s1026" o:spt="202" type="#_x0000_t202" style="position:absolute;left:0pt;margin-left:-52.85pt;margin-top:0pt;height:69.85pt;width:40.4pt;z-index:-251650048;mso-width-relative:page;mso-height-relative:page;" fillcolor="#FFFFFF" filled="t" stroked="f" coordsize="21600,21600" o:gfxdata="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mV03nYAAAACQEAAA8AAAAAAAAAAQAgAAAA&#10;IgAAAGRycy9kb3ducmV2LnhtbFBLAQIUABQAAAAIAIdO4kC6ODDjCwIAACUEAAAOAAAAAAAAAAEA&#10;IAAAACc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14:paraId="1B1B4ACE">
                            <w:pPr>
                              <w:rPr>
                                <w:rFonts w:hint="default"/>
                                <w:lang w:val="en-US" w:eastAsia="zh-CN"/>
                              </w:rPr>
                            </w:pPr>
                          </w:p>
                        </w:txbxContent>
                      </v:textbox>
                    </v:shape>
                  </w:pict>
                </mc:Fallback>
              </mc:AlternateContent>
            </w:r>
            <w:r>
              <w:rPr>
                <w:rFonts w:hint="default" w:ascii="Times New Roman" w:hAnsi="Times New Roman" w:eastAsia="仿宋" w:cs="Times New Roman"/>
                <w:color w:val="000000" w:themeColor="text1"/>
                <w:sz w:val="18"/>
                <w:szCs w:val="18"/>
                <w:lang w:val="en-US" w:eastAsia="zh-CN"/>
                <w14:textFill>
                  <w14:solidFill>
                    <w14:schemeClr w14:val="tx1"/>
                  </w14:solidFill>
                </w14:textFill>
              </w:rPr>
              <w:t>43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014440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粮食承储加工</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1DCD9B3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县粮食和物资储备局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ADE7EA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1.对粮食流通、物资储备、行业安全生产的行政检查</w:t>
            </w:r>
          </w:p>
          <w:p w14:paraId="742C949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2.对粮食流通和物资储备有关标准以及有关技术规范执行情况的行政检查</w:t>
            </w:r>
          </w:p>
          <w:p w14:paraId="09DB311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3.对粮食和物资储备数量、质量、储存安全的行政检查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968D22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重点</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7A5115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粮油承储加工企业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494B66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bookmarkStart w:id="6" w:name="OLE_LINK11"/>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县、乡（镇）</w:t>
            </w:r>
            <w:bookmarkEnd w:id="6"/>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FC9B8C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p>
          <w:p w14:paraId="29B0CD3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县财政局</w:t>
            </w:r>
          </w:p>
          <w:p w14:paraId="6241C5A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4D4ABBE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1.粮油库存保管账、统计账、会计账与实际库存对应相符情况、账务处理合规以及库贷挂钩情况（发展改革局、财政局、农发行）</w:t>
            </w:r>
          </w:p>
          <w:p w14:paraId="721457C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2.对计量标准器具出具的数据是否准确可靠的行政检查；对食品（含食品添加剂，不含特殊食品）生产企业的行政检查（市场监管局）</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20CB03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296D07A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8781E6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县粮食和物资储备局</w:t>
            </w:r>
          </w:p>
          <w:p w14:paraId="12E50EA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县财政局</w:t>
            </w:r>
          </w:p>
          <w:p w14:paraId="4E6F367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w:t>
            </w:r>
          </w:p>
        </w:tc>
      </w:tr>
      <w:tr w14:paraId="32A38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9"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2464979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mc:AlternateContent>
                <mc:Choice Requires="wps">
                  <w:drawing>
                    <wp:anchor distT="0" distB="0" distL="114300" distR="114300" simplePos="0" relativeHeight="251667456" behindDoc="1" locked="0" layoutInCell="1" allowOverlap="1">
                      <wp:simplePos x="0" y="0"/>
                      <wp:positionH relativeFrom="column">
                        <wp:posOffset>-674370</wp:posOffset>
                      </wp:positionH>
                      <wp:positionV relativeFrom="paragraph">
                        <wp:posOffset>-19685</wp:posOffset>
                      </wp:positionV>
                      <wp:extent cx="513080" cy="887095"/>
                      <wp:effectExtent l="0" t="0" r="1270" b="8255"/>
                      <wp:wrapNone/>
                      <wp:docPr id="23" name="文本框 23"/>
                      <wp:cNvGraphicFramePr/>
                      <a:graphic xmlns:a="http://schemas.openxmlformats.org/drawingml/2006/main">
                        <a:graphicData uri="http://schemas.microsoft.com/office/word/2010/wordprocessingShape">
                          <wps:wsp>
                            <wps:cNvSpPr txBox="1"/>
                            <wps:spPr>
                              <a:xfrm>
                                <a:off x="0" y="0"/>
                                <a:ext cx="513080" cy="887095"/>
                              </a:xfrm>
                              <a:prstGeom prst="rect">
                                <a:avLst/>
                              </a:prstGeom>
                              <a:gradFill rotWithShape="0">
                                <a:gsLst>
                                  <a:gs pos="0">
                                    <a:srgbClr val="FFFFFF"/>
                                  </a:gs>
                                  <a:gs pos="100000">
                                    <a:srgbClr val="FFFFFF"/>
                                  </a:gs>
                                </a:gsLst>
                                <a:lin ang="0"/>
                                <a:tileRect/>
                              </a:gradFill>
                              <a:ln w="15875">
                                <a:noFill/>
                              </a:ln>
                              <a:effectLst/>
                            </wps:spPr>
                            <wps:txbx>
                              <w:txbxContent>
                                <w:p w14:paraId="6F4953FB">
                                  <w:pPr>
                                    <w:rPr>
                                      <w:rFonts w:hint="default"/>
                                      <w:lang w:val="en-US" w:eastAsia="zh-CN"/>
                                    </w:rPr>
                                  </w:pPr>
                                </w:p>
                              </w:txbxContent>
                            </wps:txbx>
                            <wps:bodyPr vert="eaVert" upright="1"/>
                          </wps:wsp>
                        </a:graphicData>
                      </a:graphic>
                    </wp:anchor>
                  </w:drawing>
                </mc:Choice>
                <mc:Fallback>
                  <w:pict>
                    <v:shape id="_x0000_s1026" o:spid="_x0000_s1026" o:spt="202" type="#_x0000_t202" style="position:absolute;left:0pt;margin-left:-53.1pt;margin-top:-1.55pt;height:69.85pt;width:40.4pt;z-index:-251649024;mso-width-relative:page;mso-height-relative:page;" fillcolor="#FFFFFF" filled="t" stroked="f" coordsize="21600,21600" o:gfxdata="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OcoMtoAAAALAQAADwAAAAAAAAABACAA&#10;AAAiAAAAZHJzL2Rvd25yZXYueG1sUEsBAhQAFAAAAAgAh07iQCXdnlwLAgAAJQQAAA4AAAAAAAAA&#10;AQAgAAAAKQEAAGRycy9lMm9Eb2MueG1sUEsFBgAAAAAGAAYAWQEAAKYFAAAAAA==&#10;">
                      <v:fill type="gradient" on="t" color2="#FFFFFF" angle="90" focus="100%" focussize="0,0">
                        <o:fill type="gradientUnscaled" v:ext="backwardCompatible"/>
                      </v:fill>
                      <v:stroke on="f" weight="1.25pt"/>
                      <v:imagedata o:title=""/>
                      <o:lock v:ext="edit" aspectratio="f"/>
                      <v:textbox style="layout-flow:vertical-ideographic;">
                        <w:txbxContent>
                          <w:p w14:paraId="6F4953FB">
                            <w:pPr>
                              <w:rPr>
                                <w:rFonts w:hint="default"/>
                                <w:lang w:val="en-US" w:eastAsia="zh-CN"/>
                              </w:rPr>
                            </w:pPr>
                          </w:p>
                        </w:txbxContent>
                      </v:textbox>
                    </v:shape>
                  </w:pict>
                </mc:Fallback>
              </mc:AlternateContent>
            </w:r>
          </w:p>
          <w:p w14:paraId="106B0E1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3A96A40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p>
          <w:p w14:paraId="10E3FD3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t>44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EE2DBF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粮食</w:t>
            </w:r>
          </w:p>
          <w:p w14:paraId="69DCC29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流通</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7F98995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县粮食和物资储备局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4132B34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1.对粮食流通有关法律法规、规章等制度和政策执行情况的行政检查</w:t>
            </w:r>
          </w:p>
          <w:p w14:paraId="1703F56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2.对粮食流通和物资储备有关标准以及有关技术规范执行情况的行政检查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482D98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4F8ED8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粮食流通</w:t>
            </w:r>
          </w:p>
          <w:p w14:paraId="76E1200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236DD3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县、乡（镇）</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3BF558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68D7A16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1.对定量包装商品的计量行政检查</w:t>
            </w:r>
          </w:p>
          <w:p w14:paraId="632707E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2.对生产、流通领域产品的行政检查</w:t>
            </w:r>
          </w:p>
          <w:p w14:paraId="7D401FD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3.企业登记事项检查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3DFCCDA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2A5ABB2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084C2B1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县粮食和物资储备局</w:t>
            </w:r>
          </w:p>
          <w:p w14:paraId="2BDA29F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县市场监管局计量标准认证认可股、产品质量和信用监管股</w:t>
            </w:r>
          </w:p>
        </w:tc>
      </w:tr>
      <w:tr w14:paraId="4BC2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42AC159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E3C3481">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医药</w:t>
            </w:r>
          </w:p>
          <w:p w14:paraId="1B0BEA5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机构</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DFFDDE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医疗 保险</w:t>
            </w:r>
          </w:p>
          <w:p w14:paraId="500FFE2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76652FA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使用医疗保障基金情况监督检查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2494B4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一般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51FC4E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医药企业</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2EFA78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41A6720">
            <w:pPr>
              <w:widowControl/>
              <w:wordWrap/>
              <w:adjustRightInd/>
              <w:snapToGrid/>
              <w:spacing w:line="200" w:lineRule="exact"/>
              <w:jc w:val="center"/>
              <w:textAlignment w:val="center"/>
              <w:rPr>
                <w:rFonts w:hint="default" w:ascii="Times New Roman" w:hAnsi="Times New Roman" w:eastAsia="仿宋" w:cs="Times New Roman"/>
                <w:color w:val="000000" w:themeColor="text1"/>
                <w:sz w:val="18"/>
                <w:szCs w:val="18"/>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市场监管局卫生健康局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330E9AA7">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1.药品、医疗器械销售行为监督检查</w:t>
            </w:r>
          </w:p>
          <w:p w14:paraId="007A2A4F">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2.医疗机构检查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1BFF062">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4B3428E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364F90E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县市场监管局药械股</w:t>
            </w:r>
          </w:p>
          <w:p w14:paraId="708E6A9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县卫健局疾控中心</w:t>
            </w:r>
          </w:p>
        </w:tc>
      </w:tr>
      <w:tr w14:paraId="411F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514F906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DC94EC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防雷安全单位</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EE0422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县气象</w:t>
            </w:r>
          </w:p>
          <w:p w14:paraId="58FF4FF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局</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025E86B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对雷电灾害防御工作的行政检查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163830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重点</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054482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雷电灾害防御单位</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46746DF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21C34F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县消防队</w:t>
            </w:r>
          </w:p>
          <w:p w14:paraId="65D44793">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县文旅局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1264C494">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1.使用领域消防产品质量监督检查（</w:t>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消防救援局</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w:t>
            </w:r>
          </w:p>
          <w:p w14:paraId="594063D2">
            <w:pPr>
              <w:widowControl/>
              <w:numPr>
                <w:ilvl w:val="0"/>
                <w:numId w:val="0"/>
              </w:numPr>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2.旅游景区景点安全生产监督管理（</w:t>
            </w: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文化和旅游局</w:t>
            </w: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7DE6A04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09EEC98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2852C7A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县气象局</w:t>
            </w:r>
          </w:p>
          <w:p w14:paraId="2F15957B">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p w14:paraId="39BB369F">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县文旅局</w:t>
            </w:r>
          </w:p>
          <w:p w14:paraId="21D2CDF0">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p>
        </w:tc>
      </w:tr>
      <w:tr w14:paraId="16DF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601" w:type="dxa"/>
            <w:tcBorders>
              <w:top w:val="single" w:color="000000" w:sz="4" w:space="0"/>
              <w:left w:val="single" w:color="000000" w:sz="4" w:space="0"/>
              <w:bottom w:val="single" w:color="000000" w:sz="4" w:space="0"/>
              <w:right w:val="single" w:color="000000" w:sz="4" w:space="0"/>
            </w:tcBorders>
            <w:noWrap w:val="0"/>
            <w:vAlign w:val="center"/>
          </w:tcPr>
          <w:p w14:paraId="3BF46B1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598F9CD">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消防</w:t>
            </w:r>
          </w:p>
          <w:p w14:paraId="68F49C6E">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安全</w:t>
            </w:r>
          </w:p>
        </w:tc>
        <w:tc>
          <w:tcPr>
            <w:tcW w:w="1116" w:type="dxa"/>
            <w:tcBorders>
              <w:top w:val="single" w:color="000000" w:sz="4" w:space="0"/>
              <w:left w:val="single" w:color="000000" w:sz="4" w:space="0"/>
              <w:bottom w:val="single" w:color="000000" w:sz="4" w:space="0"/>
              <w:right w:val="single" w:color="000000" w:sz="4" w:space="0"/>
            </w:tcBorders>
            <w:noWrap w:val="0"/>
            <w:vAlign w:val="center"/>
          </w:tcPr>
          <w:p w14:paraId="655F62B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w:t>
            </w:r>
          </w:p>
        </w:tc>
        <w:tc>
          <w:tcPr>
            <w:tcW w:w="1506" w:type="dxa"/>
            <w:tcBorders>
              <w:top w:val="single" w:color="000000" w:sz="4" w:space="0"/>
              <w:left w:val="single" w:color="000000" w:sz="4" w:space="0"/>
              <w:bottom w:val="single" w:color="000000" w:sz="4" w:space="0"/>
              <w:right w:val="single" w:color="000000" w:sz="4" w:space="0"/>
            </w:tcBorders>
            <w:noWrap w:val="0"/>
            <w:vAlign w:val="center"/>
          </w:tcPr>
          <w:p w14:paraId="54FAF65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使用领域消防产品质量监督检查</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7EE035C">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重点</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4FD742A">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使用领域消防产品</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B3A7CF4">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县级</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36DB8E6">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11"/>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11"/>
                <w:kern w:val="0"/>
                <w:sz w:val="18"/>
                <w:szCs w:val="18"/>
                <w:u w:val="none"/>
                <w:lang w:val="en-US" w:eastAsia="zh-CN"/>
                <w14:textFill>
                  <w14:solidFill>
                    <w14:schemeClr w14:val="tx1"/>
                  </w14:solidFill>
                </w14:textFill>
              </w:rPr>
              <w:t>县市场监管局</w:t>
            </w:r>
          </w:p>
        </w:tc>
        <w:tc>
          <w:tcPr>
            <w:tcW w:w="2420" w:type="dxa"/>
            <w:tcBorders>
              <w:top w:val="single" w:color="000000" w:sz="4" w:space="0"/>
              <w:left w:val="single" w:color="000000" w:sz="4" w:space="0"/>
              <w:bottom w:val="single" w:color="000000" w:sz="4" w:space="0"/>
              <w:right w:val="single" w:color="000000" w:sz="4" w:space="0"/>
            </w:tcBorders>
            <w:noWrap w:val="0"/>
            <w:vAlign w:val="center"/>
          </w:tcPr>
          <w:p w14:paraId="0E613B3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对生产、流通领域产品的行政检查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E044B99">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2025年</w:t>
            </w:r>
          </w:p>
          <w:p w14:paraId="65B76037">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4月-11月</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14:paraId="167C3968">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县消防队法制股</w:t>
            </w:r>
          </w:p>
          <w:p w14:paraId="0569F325">
            <w:pPr>
              <w:widowControl/>
              <w:wordWrap/>
              <w:adjustRightInd/>
              <w:snapToGrid/>
              <w:spacing w:line="200" w:lineRule="exact"/>
              <w:jc w:val="center"/>
              <w:textAlignment w:val="center"/>
              <w:rPr>
                <w:rFonts w:hint="default" w:ascii="Times New Roman" w:hAnsi="Times New Roman" w:eastAsia="仿宋" w:cs="Times New Roman"/>
                <w:i w:val="0"/>
                <w:iCs w:val="0"/>
                <w:color w:val="000000" w:themeColor="text1"/>
                <w:spacing w:val="0"/>
                <w:kern w:val="0"/>
                <w:sz w:val="18"/>
                <w:szCs w:val="18"/>
                <w:u w:val="none"/>
                <w:lang w:val="en-US" w:eastAsia="zh-CN" w:bidi="ar-SA"/>
                <w14:textFill>
                  <w14:solidFill>
                    <w14:schemeClr w14:val="tx1"/>
                  </w14:solidFill>
                </w14:textFill>
              </w:rPr>
            </w:pPr>
            <w:r>
              <w:rPr>
                <w:rFonts w:hint="default" w:ascii="Times New Roman" w:hAnsi="Times New Roman" w:eastAsia="仿宋" w:cs="Times New Roman"/>
                <w:i w:val="0"/>
                <w:iCs w:val="0"/>
                <w:color w:val="000000" w:themeColor="text1"/>
                <w:spacing w:val="0"/>
                <w:kern w:val="0"/>
                <w:sz w:val="18"/>
                <w:szCs w:val="18"/>
                <w:u w:val="none"/>
                <w:lang w:val="en-US" w:eastAsia="zh-CN"/>
                <w14:textFill>
                  <w14:solidFill>
                    <w14:schemeClr w14:val="tx1"/>
                  </w14:solidFill>
                </w14:textFill>
              </w:rPr>
              <w:t>县市场监管局产品质量监管股</w:t>
            </w:r>
          </w:p>
        </w:tc>
      </w:tr>
    </w:tbl>
    <w:p w14:paraId="4E8EB7DF">
      <w:pPr>
        <w:widowControl/>
        <w:wordWrap/>
        <w:adjustRightInd/>
        <w:snapToGrid/>
        <w:spacing w:line="200" w:lineRule="exact"/>
        <w:jc w:val="center"/>
        <w:textAlignment w:val="center"/>
        <w:rPr>
          <w:rFonts w:hint="default" w:ascii="Times New Roman" w:hAnsi="Times New Roman" w:eastAsia="仿宋_GB2312" w:cs="Times New Roman"/>
          <w:i w:val="0"/>
          <w:iCs w:val="0"/>
          <w:color w:val="000000" w:themeColor="text1"/>
          <w:spacing w:val="0"/>
          <w:kern w:val="0"/>
          <w:sz w:val="18"/>
          <w:szCs w:val="18"/>
          <w:u w:val="none"/>
          <w:lang w:val="en-US" w:eastAsia="zh-CN"/>
          <w14:textFill>
            <w14:solidFill>
              <w14:schemeClr w14:val="tx1"/>
            </w14:solidFill>
          </w14:textFill>
        </w:rPr>
        <w:sectPr>
          <w:footerReference r:id="rId3" w:type="default"/>
          <w:endnotePr>
            <w:numFmt w:val="decimal"/>
          </w:endnotePr>
          <w:pgSz w:w="16838" w:h="11906" w:orient="landscape"/>
          <w:pgMar w:top="1531" w:right="1984" w:bottom="1247" w:left="1984" w:header="851" w:footer="1417" w:gutter="0"/>
          <w:pgNumType w:fmt="decimal"/>
          <w:cols w:space="720" w:num="1"/>
          <w:docGrid w:type="lines" w:linePitch="450" w:charSpace="0"/>
        </w:sectPr>
      </w:pPr>
    </w:p>
    <w:p w14:paraId="140745A3"/>
    <w:sectPr>
      <w:pgSz w:w="16838" w:h="11906" w:orient="landscape"/>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A58E7">
    <w:pPr>
      <w:pStyle w:val="3"/>
      <w:ind w:right="360"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C513B">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3C513B">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71350"/>
    <w:multiLevelType w:val="singleLevel"/>
    <w:tmpl w:val="6FF7135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A46E1"/>
    <w:rsid w:val="5C2A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cs="Lucida Sans"/>
      <w:szCs w:val="20"/>
    </w:rPr>
  </w:style>
  <w:style w:type="paragraph" w:styleId="3">
    <w:name w:val="footer"/>
    <w:basedOn w:val="1"/>
    <w:qFormat/>
    <w:uiPriority w:val="0"/>
    <w:pPr>
      <w:tabs>
        <w:tab w:val="center" w:pos="4153"/>
        <w:tab w:val="right" w:pos="8306"/>
      </w:tabs>
      <w:snapToGrid w:val="0"/>
      <w:jc w:val="left"/>
    </w:pPr>
    <w:rPr>
      <w:rFonts w:eastAsia="仿宋_GB2312"/>
      <w:kern w:val="2"/>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2025-05-21T08:08:00Z</dcterms:created>
  <dc:creator>M菠菜~彤</dc:creator>
  <cp:lastModifiedBy>M菠菜~彤</cp:lastModifiedBy>
  <dcterms:modified xsi:type="dcterms:W3CDTF">2025-05-21T08:09:35Z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EE30758646FD4B998AEB1CB87A9CCFD0_11</vt:lpwstr>
  </property>
  <property fmtid="{D5CDD505-2E9C-101B-9397-08002B2CF9AE}" pid="4" name="KSOTemplateDocerSaveRecord">
    <vt:lpwstr>eyJoZGlkIjoiY2RiNzRmZWNiYTk1M2Y1YTk5YmY5OTU2YjRmYTFlN2QiLCJ1c2VySWQiOiI0NDc5NzQzNjcifQ==</vt:lpwstr>
  </property>
</Properties>
</file>