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张家川回族自治县</w:t>
      </w:r>
      <w:r>
        <w:rPr>
          <w:rFonts w:hint="eastAsia" w:ascii="方正小标宋简体" w:eastAsia="方正小标宋简体"/>
          <w:sz w:val="44"/>
          <w:szCs w:val="44"/>
          <w:lang w:val="en-US" w:eastAsia="zh-CN"/>
        </w:rPr>
        <w:t>张家川镇</w:t>
      </w:r>
      <w:r>
        <w:rPr>
          <w:rFonts w:hint="eastAsia" w:ascii="方正小标宋简体" w:eastAsia="方正小标宋简体"/>
          <w:sz w:val="44"/>
          <w:szCs w:val="44"/>
        </w:rPr>
        <w:t>人民政府2022年部门预算公开说明</w:t>
      </w:r>
    </w:p>
    <w:p>
      <w:pPr>
        <w:jc w:val="center"/>
        <w:rPr>
          <w:rFonts w:ascii="方正小标宋简体" w:eastAsia="方正小标宋简体"/>
          <w:sz w:val="44"/>
          <w:szCs w:val="44"/>
        </w:rPr>
      </w:pPr>
    </w:p>
    <w:p>
      <w:pPr>
        <w:ind w:firstLine="640" w:firstLineChars="200"/>
        <w:jc w:val="left"/>
        <w:rPr>
          <w:rFonts w:ascii="仿宋_GB2312" w:eastAsia="仿宋_GB2312"/>
          <w:sz w:val="32"/>
          <w:szCs w:val="32"/>
        </w:rPr>
      </w:pPr>
      <w:r>
        <w:rPr>
          <w:rFonts w:hint="eastAsia" w:ascii="仿宋_GB2312" w:eastAsia="仿宋_GB2312"/>
          <w:sz w:val="32"/>
          <w:szCs w:val="32"/>
        </w:rPr>
        <w:t>按照《预算法》</w:t>
      </w:r>
      <w:r>
        <w:rPr>
          <w:rFonts w:hint="eastAsia" w:ascii="仿宋_GB2312" w:eastAsia="仿宋_GB2312"/>
          <w:sz w:val="32"/>
          <w:szCs w:val="32"/>
          <w:lang w:eastAsia="zh-CN"/>
        </w:rPr>
        <w:t>和《预算法实施条例》、</w:t>
      </w:r>
      <w:r>
        <w:rPr>
          <w:rFonts w:hint="eastAsia" w:ascii="仿宋_GB2312" w:eastAsia="仿宋_GB2312"/>
          <w:sz w:val="32"/>
          <w:szCs w:val="32"/>
        </w:rPr>
        <w:t>《地方预决算公开操作规程》、《中共甘肃省委办公厅</w:t>
      </w:r>
      <w:r>
        <w:rPr>
          <w:rFonts w:ascii="仿宋_GB2312" w:eastAsia="仿宋_GB2312"/>
          <w:sz w:val="32"/>
          <w:szCs w:val="32"/>
        </w:rPr>
        <w:t xml:space="preserve"> 甘肃省人民政府办公厅关于进一步推进预算公开工作的实施方案》</w:t>
      </w:r>
      <w:r>
        <w:rPr>
          <w:rFonts w:hint="eastAsia" w:ascii="仿宋_GB2312" w:eastAsia="仿宋_GB2312"/>
          <w:sz w:val="32"/>
          <w:szCs w:val="32"/>
        </w:rPr>
        <w:t>、《天水</w:t>
      </w:r>
      <w:bookmarkStart w:id="0" w:name="_GoBack"/>
      <w:bookmarkEnd w:id="0"/>
      <w:r>
        <w:rPr>
          <w:rFonts w:hint="eastAsia" w:ascii="仿宋_GB2312" w:eastAsia="仿宋_GB2312"/>
          <w:sz w:val="32"/>
          <w:szCs w:val="32"/>
        </w:rPr>
        <w:t>市委市政府</w:t>
      </w:r>
      <w:r>
        <w:rPr>
          <w:rFonts w:ascii="仿宋_GB2312" w:eastAsia="仿宋_GB2312"/>
          <w:sz w:val="32"/>
          <w:szCs w:val="32"/>
        </w:rPr>
        <w:t>&lt;关于进一步推进预算公开工作的实施方案&gt;》</w:t>
      </w:r>
      <w:r>
        <w:rPr>
          <w:rFonts w:hint="eastAsia" w:ascii="仿宋_GB2312" w:eastAsia="仿宋_GB2312"/>
          <w:sz w:val="32"/>
          <w:szCs w:val="32"/>
        </w:rPr>
        <w:t>，</w:t>
      </w:r>
      <w:r>
        <w:rPr>
          <w:rFonts w:ascii="仿宋_GB2312" w:eastAsia="仿宋_GB2312"/>
          <w:sz w:val="32"/>
          <w:szCs w:val="32"/>
        </w:rPr>
        <w:t>现将20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年部门预算公开如下：</w:t>
      </w:r>
    </w:p>
    <w:p>
      <w:pPr>
        <w:ind w:firstLine="640" w:firstLineChars="200"/>
        <w:jc w:val="left"/>
        <w:rPr>
          <w:rFonts w:ascii="黑体" w:hAnsi="黑体" w:eastAsia="黑体"/>
          <w:sz w:val="32"/>
          <w:szCs w:val="32"/>
        </w:rPr>
      </w:pPr>
      <w:r>
        <w:rPr>
          <w:rFonts w:hint="eastAsia" w:ascii="黑体" w:hAnsi="黑体" w:eastAsia="黑体"/>
          <w:sz w:val="32"/>
          <w:szCs w:val="32"/>
        </w:rPr>
        <w:t>一、部门职责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党政机构具有党委和政府两种职能，党委领导政府工作。主要是政治思想和方针政策的领导，干部的选拔，考核和监督，经济和行政工作中重大问题的决策。</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政府是基层国家行政机关，行使本行政区的行政职能。</w:t>
      </w:r>
      <w:r>
        <w:rPr>
          <w:rFonts w:ascii="仿宋_GB2312" w:hAnsi="仿宋_GB2312" w:eastAsia="仿宋_GB2312" w:cs="仿宋_GB2312"/>
          <w:sz w:val="32"/>
          <w:szCs w:val="32"/>
        </w:rPr>
        <w:t xml:space="preserve">  </w:t>
      </w:r>
    </w:p>
    <w:p>
      <w:pPr>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（一）党委工作职责：</w:t>
      </w:r>
    </w:p>
    <w:p>
      <w:pPr>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）保证党的路线、方针、政策的坚决贯彻执行　</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）保证监督职能。</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）教育和管理职能。</w:t>
      </w:r>
    </w:p>
    <w:p>
      <w:pPr>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）服从和服务于经济建设的职能。</w:t>
      </w:r>
    </w:p>
    <w:p>
      <w:pPr>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）负责抓好本镇党建工作、群团工作、精神文明建设工作、新闻宣传工作。</w:t>
      </w:r>
      <w:r>
        <w:rPr>
          <w:rFonts w:ascii="仿宋_GB2312" w:hAnsi="仿宋_GB2312" w:eastAsia="仿宋_GB2312" w:cs="仿宋_GB2312"/>
          <w:sz w:val="32"/>
          <w:szCs w:val="32"/>
        </w:rPr>
        <w:t xml:space="preserve"> </w:t>
      </w:r>
    </w:p>
    <w:p>
      <w:pPr>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）完成县委、县政府交给的其他工作任务。</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（二）政府职能</w:t>
      </w:r>
    </w:p>
    <w:p>
      <w:pPr>
        <w:ind w:firstLine="480" w:firstLineChars="150"/>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、制定并组织实施村镇建设规划，部署重点工程建设，地方道路建设及公共设施，水利设施的管理，负责土地、林木、水等自然资源和生态环境的保护，做好护林防火工作。</w:t>
      </w:r>
    </w:p>
    <w:p>
      <w:pPr>
        <w:ind w:firstLine="480" w:firstLineChars="150"/>
        <w:rPr>
          <w:rFonts w:ascii="仿宋_GB2312" w:hAnsi="仿宋_GB2312" w:eastAsia="仿宋_GB2312" w:cs="仿宋_GB2312"/>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负责本行政区域内的民政、乡村振兴、文化教育、卫生、体育等社会公益事业的综合性工作，维护一切经济单位和个人的正当经济权益，取缔非法经济活动，调解和处理民事纠纷，打击刑事犯罪维护社会稳定。</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按计划组织本级财政收入和地方税的征收，完成国家财政计划，不断培植税源，管好财政资金，增强财政实力乡党政机构具有党委和政府两种职能，党委领导政府工作。主要是政治思想和方针政策的领导，干部的选拔，考核和监督，经济和行政工作中重大问题的决策。乡镇人民政府是基层国家行政机关，行使本行政区的行政职能。</w:t>
      </w:r>
    </w:p>
    <w:p>
      <w:pPr>
        <w:ind w:firstLine="640" w:firstLineChars="200"/>
        <w:jc w:val="left"/>
        <w:rPr>
          <w:rFonts w:ascii="仿宋_GB2312" w:hAnsi="黑体" w:eastAsia="仿宋_GB2312"/>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二、机构设置</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张家川镇人民</w:t>
      </w:r>
      <w:r>
        <w:rPr>
          <w:rFonts w:hint="eastAsia" w:ascii="仿宋_GB2312" w:hAnsi="仿宋_GB2312" w:eastAsia="仿宋_GB2312" w:cs="仿宋_GB2312"/>
          <w:sz w:val="32"/>
          <w:szCs w:val="32"/>
        </w:rPr>
        <w:t>政府下分</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政府、财政所、公共事务服务中心、便民服务中心、社会治安综合治理中心、农业农村综合服务中心、乡村振兴工作站、综合行政执法队。</w:t>
      </w:r>
    </w:p>
    <w:p>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在职人员</w:t>
      </w:r>
      <w:r>
        <w:rPr>
          <w:rFonts w:hint="eastAsia" w:ascii="仿宋_GB2312" w:hAnsi="仿宋_GB2312" w:eastAsia="仿宋_GB2312" w:cs="仿宋_GB2312"/>
          <w:sz w:val="32"/>
          <w:szCs w:val="32"/>
          <w:lang w:val="en-US" w:eastAsia="zh-CN"/>
        </w:rPr>
        <w:t>187</w:t>
      </w:r>
      <w:r>
        <w:rPr>
          <w:rFonts w:hint="eastAsia" w:ascii="仿宋_GB2312" w:hAnsi="仿宋_GB2312" w:eastAsia="仿宋_GB2312" w:cs="仿宋_GB2312"/>
          <w:sz w:val="32"/>
          <w:szCs w:val="32"/>
        </w:rPr>
        <w:t>人，退休</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人，抚养</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人，其中行政人员编制</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，事业人员编制</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，实有人员</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人。</w:t>
      </w:r>
    </w:p>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三、部门预算收入及支出总体情况</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 xml:space="preserve">（一）全年收入 </w:t>
      </w:r>
      <w:r>
        <w:rPr>
          <w:rFonts w:ascii="仿宋_GB2312" w:hAnsi="黑体" w:eastAsia="仿宋_GB2312"/>
          <w:sz w:val="32"/>
          <w:szCs w:val="32"/>
        </w:rPr>
        <w:t xml:space="preserve"> </w:t>
      </w:r>
    </w:p>
    <w:p>
      <w:pPr>
        <w:ind w:firstLine="640" w:firstLineChars="200"/>
        <w:jc w:val="left"/>
        <w:rPr>
          <w:rFonts w:hint="eastAsia" w:ascii="仿宋_GB2312" w:hAnsi="黑体" w:eastAsia="仿宋_GB2312"/>
          <w:sz w:val="32"/>
          <w:szCs w:val="32"/>
          <w:lang w:eastAsia="zh-CN"/>
        </w:rPr>
      </w:pPr>
      <w:r>
        <w:rPr>
          <w:rFonts w:ascii="仿宋_GB2312" w:hAnsi="黑体" w:eastAsia="仿宋_GB2312"/>
          <w:sz w:val="32"/>
          <w:szCs w:val="32"/>
        </w:rPr>
        <w:t xml:space="preserve"> 202</w:t>
      </w:r>
      <w:r>
        <w:rPr>
          <w:rFonts w:hint="eastAsia" w:ascii="仿宋_GB2312" w:hAnsi="黑体" w:eastAsia="仿宋_GB2312"/>
          <w:sz w:val="32"/>
          <w:szCs w:val="32"/>
          <w:lang w:val="en-US" w:eastAsia="zh-CN"/>
        </w:rPr>
        <w:t>2</w:t>
      </w:r>
      <w:r>
        <w:rPr>
          <w:rFonts w:ascii="仿宋_GB2312" w:hAnsi="黑体" w:eastAsia="仿宋_GB2312"/>
          <w:sz w:val="32"/>
          <w:szCs w:val="32"/>
        </w:rPr>
        <w:t>年收入预算</w:t>
      </w:r>
      <w:r>
        <w:rPr>
          <w:rFonts w:hint="eastAsia" w:ascii="仿宋_GB2312" w:hAnsi="黑体" w:eastAsia="仿宋_GB2312"/>
          <w:sz w:val="32"/>
          <w:szCs w:val="32"/>
          <w:lang w:val="en-US" w:eastAsia="zh-CN"/>
        </w:rPr>
        <w:t>1383.1106</w:t>
      </w:r>
      <w:r>
        <w:rPr>
          <w:rFonts w:ascii="仿宋_GB2312" w:hAnsi="黑体" w:eastAsia="仿宋_GB2312"/>
          <w:sz w:val="32"/>
          <w:szCs w:val="32"/>
        </w:rPr>
        <w:t>万元，比20</w:t>
      </w:r>
      <w:r>
        <w:rPr>
          <w:rFonts w:hint="eastAsia" w:ascii="仿宋_GB2312" w:hAnsi="黑体" w:eastAsia="仿宋_GB2312"/>
          <w:sz w:val="32"/>
          <w:szCs w:val="32"/>
          <w:lang w:val="en-US" w:eastAsia="zh-CN"/>
        </w:rPr>
        <w:t>21</w:t>
      </w:r>
      <w:r>
        <w:rPr>
          <w:rFonts w:ascii="仿宋_GB2312" w:hAnsi="黑体" w:eastAsia="仿宋_GB2312"/>
          <w:sz w:val="32"/>
          <w:szCs w:val="32"/>
        </w:rPr>
        <w:t>年</w:t>
      </w:r>
      <w:r>
        <w:rPr>
          <w:rFonts w:hint="eastAsia" w:ascii="仿宋_GB2312" w:hAnsi="黑体" w:eastAsia="仿宋_GB2312"/>
          <w:sz w:val="32"/>
          <w:szCs w:val="32"/>
          <w:lang w:val="en-US" w:eastAsia="zh-CN"/>
        </w:rPr>
        <w:t>1590.16</w:t>
      </w:r>
      <w:r>
        <w:rPr>
          <w:rFonts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207.0494</w:t>
      </w:r>
      <w:r>
        <w:rPr>
          <w:rFonts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13.02</w:t>
      </w:r>
      <w:r>
        <w:rPr>
          <w:rFonts w:ascii="仿宋_GB2312" w:hAnsi="黑体" w:eastAsia="仿宋_GB2312"/>
          <w:sz w:val="32"/>
          <w:szCs w:val="32"/>
        </w:rPr>
        <w:t>%。其中：</w:t>
      </w:r>
      <w:r>
        <w:rPr>
          <w:rFonts w:hint="eastAsia" w:ascii="仿宋_GB2312" w:hAnsi="黑体" w:eastAsia="仿宋_GB2312"/>
          <w:sz w:val="32"/>
          <w:szCs w:val="32"/>
        </w:rPr>
        <w:t>一般公共预算</w:t>
      </w:r>
      <w:r>
        <w:rPr>
          <w:rFonts w:ascii="仿宋_GB2312" w:hAnsi="黑体" w:eastAsia="仿宋_GB2312"/>
          <w:sz w:val="32"/>
          <w:szCs w:val="32"/>
        </w:rPr>
        <w:t>拨款</w:t>
      </w:r>
      <w:r>
        <w:rPr>
          <w:rFonts w:hint="eastAsia" w:ascii="仿宋_GB2312" w:hAnsi="黑体" w:eastAsia="仿宋_GB2312"/>
          <w:sz w:val="32"/>
          <w:szCs w:val="32"/>
          <w:lang w:val="en-US" w:eastAsia="zh-CN"/>
        </w:rPr>
        <w:t>1383.1106</w:t>
      </w:r>
      <w:r>
        <w:rPr>
          <w:rFonts w:ascii="仿宋_GB2312" w:hAnsi="黑体" w:eastAsia="仿宋_GB2312"/>
          <w:sz w:val="32"/>
          <w:szCs w:val="32"/>
        </w:rPr>
        <w:t>万元,比</w:t>
      </w:r>
      <w:r>
        <w:rPr>
          <w:rFonts w:hint="eastAsia" w:ascii="仿宋_GB2312" w:hAnsi="黑体" w:eastAsia="仿宋_GB2312"/>
          <w:sz w:val="32"/>
          <w:szCs w:val="32"/>
        </w:rPr>
        <w:t>2</w:t>
      </w:r>
      <w:r>
        <w:rPr>
          <w:rFonts w:ascii="仿宋_GB2312" w:hAnsi="黑体" w:eastAsia="仿宋_GB2312"/>
          <w:sz w:val="32"/>
          <w:szCs w:val="32"/>
        </w:rPr>
        <w:t>0</w:t>
      </w:r>
      <w:r>
        <w:rPr>
          <w:rFonts w:hint="eastAsia" w:ascii="仿宋_GB2312" w:hAnsi="黑体" w:eastAsia="仿宋_GB2312"/>
          <w:sz w:val="32"/>
          <w:szCs w:val="32"/>
          <w:lang w:val="en-US" w:eastAsia="zh-CN"/>
        </w:rPr>
        <w:t>21</w:t>
      </w:r>
      <w:r>
        <w:rPr>
          <w:rFonts w:hint="eastAsia" w:ascii="仿宋_GB2312" w:hAnsi="黑体" w:eastAsia="仿宋_GB2312"/>
          <w:sz w:val="32"/>
          <w:szCs w:val="32"/>
        </w:rPr>
        <w:t>年</w:t>
      </w:r>
      <w:r>
        <w:rPr>
          <w:rFonts w:hint="eastAsia" w:ascii="仿宋_GB2312" w:hAnsi="黑体" w:eastAsia="仿宋_GB2312"/>
          <w:sz w:val="32"/>
          <w:szCs w:val="32"/>
          <w:lang w:val="en-US" w:eastAsia="zh-CN"/>
        </w:rPr>
        <w:t>1590.16</w:t>
      </w:r>
      <w:r>
        <w:rPr>
          <w:rFonts w:ascii="仿宋_GB2312" w:hAnsi="黑体" w:eastAsia="仿宋_GB2312"/>
          <w:sz w:val="32"/>
          <w:szCs w:val="32"/>
        </w:rPr>
        <w:t>万元</w:t>
      </w:r>
      <w:r>
        <w:rPr>
          <w:rFonts w:hint="eastAsia" w:ascii="仿宋_GB2312" w:hAnsi="黑体" w:eastAsia="仿宋_GB2312"/>
          <w:sz w:val="32"/>
          <w:szCs w:val="32"/>
          <w:lang w:eastAsia="zh-CN"/>
        </w:rPr>
        <w:t>减</w:t>
      </w:r>
      <w:r>
        <w:rPr>
          <w:rFonts w:hint="eastAsia" w:ascii="仿宋_GB2312" w:hAnsi="黑体" w:eastAsia="仿宋_GB2312"/>
          <w:sz w:val="32"/>
          <w:szCs w:val="32"/>
          <w:lang w:val="en-US" w:eastAsia="zh-CN"/>
        </w:rPr>
        <w:t>207.0494</w:t>
      </w:r>
      <w:r>
        <w:rPr>
          <w:rFonts w:ascii="仿宋_GB2312" w:hAnsi="黑体" w:eastAsia="仿宋_GB2312"/>
          <w:sz w:val="32"/>
          <w:szCs w:val="32"/>
        </w:rPr>
        <w:t>万元</w:t>
      </w:r>
      <w:r>
        <w:rPr>
          <w:rFonts w:hint="eastAsia" w:ascii="仿宋_GB2312" w:hAnsi="黑体" w:eastAsia="仿宋_GB2312"/>
          <w:sz w:val="32"/>
          <w:szCs w:val="32"/>
        </w:rPr>
        <w:t>，</w:t>
      </w:r>
      <w:r>
        <w:rPr>
          <w:rFonts w:hint="eastAsia" w:ascii="仿宋_GB2312" w:hAnsi="黑体" w:eastAsia="仿宋_GB2312"/>
          <w:sz w:val="32"/>
          <w:szCs w:val="32"/>
          <w:lang w:eastAsia="zh-CN"/>
        </w:rPr>
        <w:t>减少</w:t>
      </w:r>
      <w:r>
        <w:rPr>
          <w:rFonts w:hint="eastAsia" w:ascii="仿宋_GB2312" w:hAnsi="黑体" w:eastAsia="仿宋_GB2312"/>
          <w:sz w:val="32"/>
          <w:szCs w:val="32"/>
        </w:rPr>
        <w:t>的原因是</w:t>
      </w:r>
      <w:r>
        <w:rPr>
          <w:rFonts w:hint="eastAsia" w:ascii="仿宋_GB2312" w:hAnsi="黑体" w:eastAsia="仿宋_GB2312"/>
          <w:sz w:val="32"/>
          <w:szCs w:val="32"/>
          <w:lang w:eastAsia="zh-CN"/>
        </w:rPr>
        <w:t>在</w:t>
      </w:r>
      <w:r>
        <w:rPr>
          <w:rFonts w:hint="eastAsia" w:ascii="仿宋_GB2312" w:hAnsi="黑体" w:eastAsia="仿宋_GB2312"/>
          <w:sz w:val="32"/>
          <w:szCs w:val="32"/>
        </w:rPr>
        <w:t>职人员减少（因人事调动）</w:t>
      </w:r>
      <w:r>
        <w:rPr>
          <w:rFonts w:hint="eastAsia" w:ascii="仿宋_GB2312" w:hAnsi="黑体" w:eastAsia="仿宋_GB2312"/>
          <w:sz w:val="32"/>
          <w:szCs w:val="32"/>
          <w:lang w:eastAsia="zh-CN"/>
        </w:rPr>
        <w:t>。</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（二）全年支出</w:t>
      </w:r>
    </w:p>
    <w:p>
      <w:pPr>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rPr>
        <w:t>20</w:t>
      </w:r>
      <w:r>
        <w:rPr>
          <w:rFonts w:ascii="仿宋_GB2312" w:hAnsi="黑体" w:eastAsia="仿宋_GB2312"/>
          <w:sz w:val="32"/>
          <w:szCs w:val="32"/>
        </w:rPr>
        <w:t>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1383.1106</w:t>
      </w:r>
      <w:r>
        <w:rPr>
          <w:rFonts w:hint="eastAsia" w:ascii="仿宋_GB2312" w:hAnsi="黑体" w:eastAsia="仿宋_GB2312"/>
          <w:sz w:val="32"/>
          <w:szCs w:val="32"/>
        </w:rPr>
        <w:t>万元，比2</w:t>
      </w:r>
      <w:r>
        <w:rPr>
          <w:rFonts w:ascii="仿宋_GB2312" w:hAnsi="黑体" w:eastAsia="仿宋_GB2312"/>
          <w:sz w:val="32"/>
          <w:szCs w:val="32"/>
        </w:rPr>
        <w:t>0</w:t>
      </w:r>
      <w:r>
        <w:rPr>
          <w:rFonts w:hint="eastAsia" w:ascii="仿宋_GB2312" w:hAnsi="黑体" w:eastAsia="仿宋_GB2312"/>
          <w:sz w:val="32"/>
          <w:szCs w:val="32"/>
          <w:lang w:val="en-US" w:eastAsia="zh-CN"/>
        </w:rPr>
        <w:t>21</w:t>
      </w:r>
      <w:r>
        <w:rPr>
          <w:rFonts w:hint="eastAsia" w:ascii="仿宋_GB2312" w:hAnsi="黑体" w:eastAsia="仿宋_GB2312"/>
          <w:sz w:val="32"/>
          <w:szCs w:val="32"/>
        </w:rPr>
        <w:t>年预算减少</w:t>
      </w:r>
      <w:r>
        <w:rPr>
          <w:rFonts w:hint="eastAsia" w:ascii="仿宋_GB2312" w:hAnsi="黑体" w:eastAsia="仿宋_GB2312"/>
          <w:sz w:val="32"/>
          <w:szCs w:val="32"/>
          <w:lang w:val="en-US" w:eastAsia="zh-CN"/>
        </w:rPr>
        <w:t>207.0494</w:t>
      </w:r>
      <w:r>
        <w:rPr>
          <w:rFonts w:hint="eastAsia" w:ascii="仿宋_GB2312" w:hAnsi="黑体" w:eastAsia="仿宋_GB2312"/>
          <w:sz w:val="32"/>
          <w:szCs w:val="32"/>
        </w:rPr>
        <w:t>万元，下降</w:t>
      </w:r>
      <w:r>
        <w:rPr>
          <w:rFonts w:hint="eastAsia" w:ascii="仿宋_GB2312" w:hAnsi="黑体" w:eastAsia="仿宋_GB2312"/>
          <w:sz w:val="32"/>
          <w:szCs w:val="32"/>
          <w:lang w:val="en-US" w:eastAsia="zh-CN"/>
        </w:rPr>
        <w:t>13.02</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下降的主要原因是</w:t>
      </w:r>
      <w:r>
        <w:rPr>
          <w:rFonts w:hint="eastAsia" w:ascii="仿宋_GB2312" w:hAnsi="黑体" w:eastAsia="仿宋_GB2312"/>
          <w:sz w:val="32"/>
          <w:szCs w:val="32"/>
          <w:lang w:eastAsia="zh-CN"/>
        </w:rPr>
        <w:t>在</w:t>
      </w:r>
      <w:r>
        <w:rPr>
          <w:rFonts w:hint="eastAsia" w:ascii="仿宋_GB2312" w:hAnsi="黑体" w:eastAsia="仿宋_GB2312"/>
          <w:sz w:val="32"/>
          <w:szCs w:val="32"/>
        </w:rPr>
        <w:t>职人员减少（因人事调动）</w:t>
      </w:r>
      <w:r>
        <w:rPr>
          <w:rFonts w:hint="eastAsia" w:ascii="仿宋_GB2312" w:hAnsi="黑体" w:eastAsia="仿宋_GB2312"/>
          <w:sz w:val="32"/>
          <w:szCs w:val="32"/>
          <w:lang w:eastAsia="zh-CN"/>
        </w:rPr>
        <w:t>。</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1、基本支出</w:t>
      </w:r>
    </w:p>
    <w:p>
      <w:pPr>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rPr>
        <w:t>2</w:t>
      </w:r>
      <w:r>
        <w:rPr>
          <w:rFonts w:ascii="仿宋_GB2312" w:hAnsi="黑体" w:eastAsia="仿宋_GB2312"/>
          <w:sz w:val="32"/>
          <w:szCs w:val="32"/>
        </w:rPr>
        <w:t>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年基本支出</w:t>
      </w:r>
      <w:r>
        <w:rPr>
          <w:rFonts w:hint="eastAsia" w:ascii="仿宋_GB2312" w:hAnsi="黑体" w:eastAsia="仿宋_GB2312"/>
          <w:sz w:val="32"/>
          <w:szCs w:val="32"/>
          <w:lang w:val="en-US" w:eastAsia="zh-CN"/>
        </w:rPr>
        <w:t>1374.6106</w:t>
      </w:r>
      <w:r>
        <w:rPr>
          <w:rFonts w:hint="eastAsia" w:ascii="仿宋_GB2312" w:hAnsi="黑体" w:eastAsia="仿宋_GB2312"/>
          <w:sz w:val="32"/>
          <w:szCs w:val="32"/>
        </w:rPr>
        <w:t>万元，其中人员</w:t>
      </w:r>
      <w:r>
        <w:rPr>
          <w:rFonts w:hint="eastAsia" w:ascii="仿宋_GB2312" w:hAnsi="黑体" w:eastAsia="仿宋_GB2312"/>
          <w:sz w:val="32"/>
          <w:szCs w:val="32"/>
          <w:lang w:eastAsia="zh-CN"/>
        </w:rPr>
        <w:t>经费</w:t>
      </w:r>
      <w:r>
        <w:rPr>
          <w:rFonts w:hint="eastAsia" w:ascii="仿宋_GB2312" w:hAnsi="黑体" w:eastAsia="仿宋_GB2312"/>
          <w:sz w:val="32"/>
          <w:szCs w:val="32"/>
          <w:lang w:val="en-US" w:eastAsia="zh-CN"/>
        </w:rPr>
        <w:t>1300.0106</w:t>
      </w:r>
      <w:r>
        <w:rPr>
          <w:rFonts w:hint="eastAsia" w:ascii="仿宋_GB2312" w:hAnsi="黑体" w:eastAsia="仿宋_GB2312"/>
          <w:sz w:val="32"/>
          <w:szCs w:val="32"/>
        </w:rPr>
        <w:t>万元，公用经费</w:t>
      </w:r>
      <w:r>
        <w:rPr>
          <w:rFonts w:hint="eastAsia" w:ascii="仿宋_GB2312" w:hAnsi="黑体" w:eastAsia="仿宋_GB2312"/>
          <w:sz w:val="32"/>
          <w:szCs w:val="32"/>
          <w:lang w:val="en-US" w:eastAsia="zh-CN"/>
        </w:rPr>
        <w:t>74.6</w:t>
      </w:r>
      <w:r>
        <w:rPr>
          <w:rFonts w:hint="eastAsia" w:ascii="仿宋_GB2312" w:hAnsi="黑体" w:eastAsia="仿宋_GB2312"/>
          <w:sz w:val="32"/>
          <w:szCs w:val="32"/>
        </w:rPr>
        <w:t>万元。比2</w:t>
      </w:r>
      <w:r>
        <w:rPr>
          <w:rFonts w:ascii="仿宋_GB2312" w:hAnsi="黑体" w:eastAsia="仿宋_GB2312"/>
          <w:sz w:val="32"/>
          <w:szCs w:val="32"/>
        </w:rPr>
        <w:t>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年预算减少</w:t>
      </w:r>
      <w:r>
        <w:rPr>
          <w:rFonts w:hint="eastAsia" w:ascii="仿宋_GB2312" w:hAnsi="黑体" w:eastAsia="仿宋_GB2312"/>
          <w:sz w:val="32"/>
          <w:szCs w:val="32"/>
          <w:lang w:val="en-US" w:eastAsia="zh-CN"/>
        </w:rPr>
        <w:t>207.0494</w:t>
      </w:r>
      <w:r>
        <w:rPr>
          <w:rFonts w:hint="eastAsia" w:ascii="仿宋_GB2312" w:hAnsi="黑体" w:eastAsia="仿宋_GB2312"/>
          <w:sz w:val="32"/>
          <w:szCs w:val="32"/>
        </w:rPr>
        <w:t>万元，下降</w:t>
      </w:r>
      <w:r>
        <w:rPr>
          <w:rFonts w:hint="eastAsia" w:ascii="仿宋_GB2312" w:hAnsi="黑体" w:eastAsia="仿宋_GB2312"/>
          <w:sz w:val="32"/>
          <w:szCs w:val="32"/>
          <w:lang w:val="en-US" w:eastAsia="zh-CN"/>
        </w:rPr>
        <w:t>13.02</w:t>
      </w:r>
      <w:r>
        <w:rPr>
          <w:rFonts w:hint="eastAsia" w:ascii="仿宋_GB2312" w:hAnsi="黑体" w:eastAsia="仿宋_GB2312"/>
          <w:sz w:val="32"/>
          <w:szCs w:val="32"/>
        </w:rPr>
        <w:t xml:space="preserve"> %，下降的主要原因是在职人员奖金减少（因人事调动）</w:t>
      </w:r>
      <w:r>
        <w:rPr>
          <w:rFonts w:hint="eastAsia" w:ascii="仿宋_GB2312" w:hAnsi="黑体" w:eastAsia="仿宋_GB2312"/>
          <w:sz w:val="32"/>
          <w:szCs w:val="32"/>
          <w:lang w:eastAsia="zh-CN"/>
        </w:rPr>
        <w:t>。</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2、项目支出</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）项目支出增减情况</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20</w:t>
      </w:r>
      <w:r>
        <w:rPr>
          <w:rFonts w:ascii="仿宋_GB2312" w:hAnsi="黑体" w:eastAsia="仿宋_GB2312"/>
          <w:sz w:val="32"/>
          <w:szCs w:val="32"/>
        </w:rPr>
        <w:t>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年项目支出</w:t>
      </w:r>
      <w:r>
        <w:rPr>
          <w:rFonts w:hint="eastAsia" w:ascii="仿宋_GB2312" w:hAnsi="黑体" w:eastAsia="仿宋_GB2312"/>
          <w:sz w:val="32"/>
          <w:szCs w:val="32"/>
          <w:lang w:val="en-US" w:eastAsia="zh-CN"/>
        </w:rPr>
        <w:t>8.5</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20</w:t>
      </w:r>
      <w:r>
        <w:rPr>
          <w:rFonts w:hint="eastAsia" w:ascii="仿宋_GB2312" w:hAnsi="黑体" w:eastAsia="仿宋_GB2312"/>
          <w:sz w:val="32"/>
          <w:szCs w:val="32"/>
          <w:lang w:val="en-US" w:eastAsia="zh-CN"/>
        </w:rPr>
        <w:t>21</w:t>
      </w:r>
      <w:r>
        <w:rPr>
          <w:rFonts w:hint="eastAsia" w:ascii="仿宋_GB2312" w:hAnsi="黑体" w:eastAsia="仿宋_GB2312"/>
          <w:sz w:val="32"/>
          <w:szCs w:val="32"/>
        </w:rPr>
        <w:t>年预算</w:t>
      </w:r>
      <w:r>
        <w:rPr>
          <w:rFonts w:hint="eastAsia" w:ascii="仿宋_GB2312" w:hAnsi="黑体" w:eastAsia="仿宋_GB2312"/>
          <w:sz w:val="32"/>
          <w:szCs w:val="32"/>
          <w:lang w:eastAsia="zh-CN"/>
        </w:rPr>
        <w:t>没有变化。</w:t>
      </w:r>
      <w:r>
        <w:rPr>
          <w:rFonts w:hint="eastAsia" w:ascii="仿宋_GB2312" w:hAnsi="黑体" w:eastAsia="仿宋_GB2312"/>
          <w:sz w:val="32"/>
          <w:szCs w:val="32"/>
        </w:rPr>
        <w:t>（2）项目分类分级情况（涉密项目不公开）</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年项目支出</w:t>
      </w:r>
      <w:r>
        <w:rPr>
          <w:rFonts w:hint="eastAsia" w:ascii="仿宋_GB2312" w:hAnsi="黑体" w:eastAsia="仿宋_GB2312"/>
          <w:sz w:val="32"/>
          <w:szCs w:val="32"/>
          <w:lang w:val="en-US" w:eastAsia="zh-CN"/>
        </w:rPr>
        <w:t>8.5</w:t>
      </w:r>
      <w:r>
        <w:rPr>
          <w:rFonts w:hint="eastAsia" w:ascii="仿宋_GB2312" w:hAnsi="黑体" w:eastAsia="仿宋_GB2312"/>
          <w:sz w:val="32"/>
          <w:szCs w:val="32"/>
        </w:rPr>
        <w:t>万元，其中：</w:t>
      </w:r>
      <w:r>
        <w:rPr>
          <w:rFonts w:hint="eastAsia" w:ascii="仿宋_GB2312" w:hAnsi="黑体" w:eastAsia="仿宋_GB2312"/>
          <w:sz w:val="32"/>
          <w:szCs w:val="32"/>
          <w:lang w:eastAsia="zh-CN"/>
        </w:rPr>
        <w:t>南山公园租赁费</w:t>
      </w:r>
      <w:r>
        <w:rPr>
          <w:rFonts w:hint="eastAsia" w:ascii="仿宋_GB2312" w:hAnsi="黑体" w:eastAsia="仿宋_GB2312"/>
          <w:sz w:val="32"/>
          <w:szCs w:val="32"/>
        </w:rPr>
        <w:t>项目</w:t>
      </w:r>
      <w:r>
        <w:rPr>
          <w:rFonts w:hint="eastAsia" w:ascii="仿宋_GB2312" w:hAnsi="黑体" w:eastAsia="仿宋_GB2312"/>
          <w:sz w:val="32"/>
          <w:szCs w:val="32"/>
          <w:lang w:val="en-US" w:eastAsia="zh-CN"/>
        </w:rPr>
        <w:t>8.5</w:t>
      </w:r>
      <w:r>
        <w:rPr>
          <w:rFonts w:hint="eastAsia" w:ascii="仿宋_GB2312" w:hAnsi="黑体" w:eastAsia="仿宋_GB2312"/>
          <w:sz w:val="32"/>
          <w:szCs w:val="32"/>
        </w:rPr>
        <w:t>万元。</w:t>
      </w: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（三）政府支出功能分类指标</w:t>
      </w:r>
    </w:p>
    <w:p>
      <w:pPr>
        <w:ind w:firstLine="960" w:firstLineChars="300"/>
        <w:jc w:val="left"/>
        <w:rPr>
          <w:rFonts w:ascii="仿宋_GB2312" w:hAnsi="黑体" w:eastAsia="仿宋_GB2312"/>
          <w:sz w:val="32"/>
          <w:szCs w:val="32"/>
        </w:rPr>
      </w:pPr>
      <w:r>
        <w:rPr>
          <w:rFonts w:hint="eastAsia" w:ascii="仿宋_GB2312" w:hAnsi="黑体" w:eastAsia="仿宋_GB2312"/>
          <w:sz w:val="32"/>
          <w:szCs w:val="32"/>
        </w:rPr>
        <w:t>1</w:t>
      </w:r>
      <w:r>
        <w:rPr>
          <w:rFonts w:hint="eastAsia" w:ascii="仿宋_GB2312" w:hAnsi="黑体" w:eastAsia="仿宋_GB2312"/>
          <w:sz w:val="32"/>
          <w:szCs w:val="32"/>
          <w:lang w:eastAsia="zh-CN"/>
        </w:rPr>
        <w:t>、</w:t>
      </w:r>
      <w:r>
        <w:rPr>
          <w:rFonts w:hint="eastAsia" w:ascii="仿宋_GB2312" w:hAnsi="黑体" w:eastAsia="仿宋_GB2312"/>
          <w:sz w:val="32"/>
          <w:szCs w:val="32"/>
        </w:rPr>
        <w:t>一般公共服务支出</w:t>
      </w:r>
      <w:r>
        <w:rPr>
          <w:rFonts w:hint="eastAsia" w:ascii="仿宋_GB2312" w:hAnsi="黑体" w:eastAsia="仿宋_GB2312"/>
          <w:sz w:val="32"/>
          <w:szCs w:val="32"/>
          <w:lang w:val="en-US" w:eastAsia="zh-CN"/>
        </w:rPr>
        <w:t>1039.8153</w:t>
      </w:r>
      <w:r>
        <w:rPr>
          <w:rFonts w:hint="eastAsia" w:ascii="仿宋_GB2312" w:hAnsi="黑体" w:eastAsia="仿宋_GB2312"/>
          <w:sz w:val="32"/>
          <w:szCs w:val="32"/>
        </w:rPr>
        <w:t>万元。</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2、</w:t>
      </w:r>
      <w:r>
        <w:rPr>
          <w:rFonts w:hint="eastAsia" w:ascii="仿宋_GB2312" w:hAnsi="黑体" w:eastAsia="仿宋_GB2312"/>
          <w:sz w:val="32"/>
          <w:szCs w:val="32"/>
        </w:rPr>
        <w:t>社会保障和就业支出</w:t>
      </w:r>
      <w:r>
        <w:rPr>
          <w:rFonts w:hint="eastAsia" w:ascii="仿宋_GB2312" w:hAnsi="黑体" w:eastAsia="仿宋_GB2312"/>
          <w:sz w:val="32"/>
          <w:szCs w:val="32"/>
          <w:lang w:val="en-US" w:eastAsia="zh-CN"/>
        </w:rPr>
        <w:t>4.85</w:t>
      </w:r>
      <w:r>
        <w:rPr>
          <w:rFonts w:hint="eastAsia" w:ascii="仿宋_GB2312" w:hAnsi="黑体" w:eastAsia="仿宋_GB2312"/>
          <w:sz w:val="32"/>
          <w:szCs w:val="32"/>
        </w:rPr>
        <w:t>万</w:t>
      </w:r>
      <w:r>
        <w:rPr>
          <w:rFonts w:hint="eastAsia" w:ascii="仿宋_GB2312" w:hAnsi="黑体" w:eastAsia="仿宋_GB2312"/>
          <w:sz w:val="32"/>
          <w:szCs w:val="32"/>
          <w:lang w:eastAsia="zh-CN"/>
        </w:rPr>
        <w:t>。</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3、</w:t>
      </w:r>
      <w:r>
        <w:rPr>
          <w:rFonts w:hint="eastAsia" w:ascii="仿宋_GB2312" w:hAnsi="黑体" w:eastAsia="仿宋_GB2312"/>
          <w:sz w:val="32"/>
          <w:szCs w:val="32"/>
        </w:rPr>
        <w:t>城乡社区支出</w:t>
      </w:r>
      <w:r>
        <w:rPr>
          <w:rFonts w:hint="eastAsia" w:ascii="仿宋_GB2312" w:hAnsi="黑体" w:eastAsia="仿宋_GB2312"/>
          <w:sz w:val="32"/>
          <w:szCs w:val="32"/>
          <w:lang w:val="en-US" w:eastAsia="zh-CN"/>
        </w:rPr>
        <w:t>73.3611万元。</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4、</w:t>
      </w:r>
      <w:r>
        <w:rPr>
          <w:rFonts w:hint="eastAsia" w:ascii="仿宋_GB2312" w:hAnsi="黑体" w:eastAsia="仿宋_GB2312"/>
          <w:sz w:val="32"/>
          <w:szCs w:val="32"/>
        </w:rPr>
        <w:t>农林水支出</w:t>
      </w:r>
      <w:r>
        <w:rPr>
          <w:rFonts w:hint="eastAsia" w:ascii="仿宋_GB2312" w:hAnsi="黑体" w:eastAsia="仿宋_GB2312"/>
          <w:sz w:val="32"/>
          <w:szCs w:val="32"/>
          <w:lang w:val="en-US" w:eastAsia="zh-CN"/>
        </w:rPr>
        <w:t>265.0842</w:t>
      </w:r>
      <w:r>
        <w:rPr>
          <w:rFonts w:hint="eastAsia" w:ascii="仿宋_GB2312" w:hAnsi="黑体" w:eastAsia="仿宋_GB2312"/>
          <w:sz w:val="32"/>
          <w:szCs w:val="32"/>
        </w:rPr>
        <w:t>万元.</w:t>
      </w: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（四）非税收入</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20</w:t>
      </w:r>
      <w:r>
        <w:rPr>
          <w:rFonts w:ascii="仿宋_GB2312" w:hAnsi="黑体" w:eastAsia="仿宋_GB2312"/>
          <w:sz w:val="32"/>
          <w:szCs w:val="32"/>
        </w:rPr>
        <w:t>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年本部门计划征收</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万元，原因是202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w:t>
      </w:r>
      <w:r>
        <w:rPr>
          <w:rFonts w:hint="eastAsia" w:ascii="仿宋_GB2312" w:hAnsi="黑体" w:eastAsia="仿宋_GB2312"/>
          <w:sz w:val="32"/>
          <w:szCs w:val="32"/>
          <w:lang w:eastAsia="zh-CN"/>
        </w:rPr>
        <w:t>张家川镇人民政府</w:t>
      </w:r>
      <w:r>
        <w:rPr>
          <w:rFonts w:hint="eastAsia" w:ascii="仿宋_GB2312" w:hAnsi="黑体" w:eastAsia="仿宋_GB2312"/>
          <w:sz w:val="32"/>
          <w:szCs w:val="32"/>
        </w:rPr>
        <w:t>无非税收入项目。</w:t>
      </w:r>
    </w:p>
    <w:p>
      <w:pPr>
        <w:ind w:firstLine="640" w:firstLineChars="200"/>
        <w:jc w:val="left"/>
        <w:rPr>
          <w:rFonts w:ascii="仿宋_GB2312" w:hAnsi="黑体" w:eastAsia="仿宋_GB2312"/>
          <w:sz w:val="32"/>
          <w:szCs w:val="32"/>
        </w:rPr>
      </w:pPr>
    </w:p>
    <w:p>
      <w:pPr>
        <w:ind w:firstLine="643" w:firstLineChars="200"/>
        <w:jc w:val="left"/>
        <w:rPr>
          <w:rFonts w:ascii="仿宋_GB2312" w:hAnsi="黑体" w:eastAsia="仿宋_GB2312"/>
          <w:b/>
          <w:sz w:val="32"/>
          <w:szCs w:val="32"/>
        </w:rPr>
      </w:pPr>
      <w:r>
        <w:rPr>
          <w:rFonts w:ascii="仿宋_GB2312" w:hAnsi="黑体" w:eastAsia="仿宋_GB2312"/>
          <w:b/>
          <w:sz w:val="32"/>
          <w:szCs w:val="32"/>
        </w:rPr>
        <w:t xml:space="preserve"> (</w:t>
      </w:r>
      <w:r>
        <w:rPr>
          <w:rFonts w:hint="eastAsia" w:ascii="仿宋_GB2312" w:hAnsi="黑体" w:eastAsia="仿宋_GB2312"/>
          <w:b/>
          <w:sz w:val="32"/>
          <w:szCs w:val="32"/>
        </w:rPr>
        <w:t>五)政府性基金预算支出</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2022年</w:t>
      </w:r>
      <w:r>
        <w:rPr>
          <w:rFonts w:hint="eastAsia" w:ascii="仿宋_GB2312" w:hAnsi="黑体" w:eastAsia="仿宋_GB2312"/>
          <w:sz w:val="32"/>
          <w:szCs w:val="32"/>
          <w:lang w:eastAsia="zh-CN"/>
        </w:rPr>
        <w:t>张家川镇人民</w:t>
      </w:r>
      <w:r>
        <w:rPr>
          <w:rFonts w:hint="eastAsia" w:ascii="仿宋_GB2312" w:hAnsi="黑体" w:eastAsia="仿宋_GB2312"/>
          <w:sz w:val="32"/>
          <w:szCs w:val="32"/>
        </w:rPr>
        <w:t>政府无政府性基金预算安排的支出。</w:t>
      </w:r>
    </w:p>
    <w:p>
      <w:pPr>
        <w:ind w:firstLine="640" w:firstLineChars="200"/>
        <w:jc w:val="left"/>
        <w:rPr>
          <w:rFonts w:ascii="黑体" w:hAnsi="黑体" w:eastAsia="黑体"/>
          <w:sz w:val="32"/>
          <w:szCs w:val="32"/>
        </w:rPr>
      </w:pPr>
      <w:r>
        <w:rPr>
          <w:rFonts w:hint="eastAsia" w:ascii="黑体" w:hAnsi="黑体" w:eastAsia="黑体"/>
          <w:sz w:val="32"/>
          <w:szCs w:val="32"/>
        </w:rPr>
        <w:t>四、部门一般性支出、三公经费财政拨款情况</w:t>
      </w:r>
    </w:p>
    <w:p>
      <w:pPr>
        <w:ind w:firstLine="640" w:firstLineChars="200"/>
        <w:jc w:val="left"/>
        <w:rPr>
          <w:rFonts w:ascii="楷体" w:hAnsi="楷体" w:eastAsia="楷体"/>
          <w:sz w:val="32"/>
          <w:szCs w:val="32"/>
        </w:rPr>
      </w:pPr>
      <w:r>
        <w:rPr>
          <w:rFonts w:hint="eastAsia" w:ascii="楷体" w:hAnsi="楷体" w:eastAsia="楷体"/>
          <w:sz w:val="32"/>
          <w:szCs w:val="32"/>
        </w:rPr>
        <w:t>（一）三公经费</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年三公经费预算</w:t>
      </w:r>
      <w:r>
        <w:rPr>
          <w:rFonts w:hint="eastAsia" w:ascii="仿宋_GB2312" w:hAnsi="黑体" w:eastAsia="仿宋_GB2312"/>
          <w:sz w:val="32"/>
          <w:szCs w:val="32"/>
          <w:lang w:val="en-US" w:eastAsia="zh-CN"/>
        </w:rPr>
        <w:t>6</w:t>
      </w:r>
      <w:r>
        <w:rPr>
          <w:rFonts w:hint="eastAsia" w:ascii="仿宋_GB2312" w:hAnsi="黑体" w:eastAsia="仿宋_GB2312"/>
          <w:sz w:val="32"/>
          <w:szCs w:val="32"/>
        </w:rPr>
        <w:t>万元，比2</w:t>
      </w:r>
      <w:r>
        <w:rPr>
          <w:rFonts w:ascii="仿宋_GB2312" w:hAnsi="黑体" w:eastAsia="仿宋_GB2312"/>
          <w:sz w:val="32"/>
          <w:szCs w:val="32"/>
        </w:rPr>
        <w:t>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2</w:t>
      </w:r>
      <w:r>
        <w:rPr>
          <w:rFonts w:hint="eastAsia" w:ascii="仿宋_GB2312" w:hAnsi="黑体" w:eastAsia="仿宋_GB2312"/>
          <w:sz w:val="32"/>
          <w:szCs w:val="32"/>
        </w:rPr>
        <w:t>万元。其中：</w:t>
      </w:r>
    </w:p>
    <w:p>
      <w:pPr>
        <w:numPr>
          <w:ilvl w:val="0"/>
          <w:numId w:val="1"/>
        </w:num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rPr>
        <w:t>因公出国（境）费用</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pPr>
        <w:numPr>
          <w:ilvl w:val="0"/>
          <w:numId w:val="1"/>
        </w:numPr>
        <w:ind w:firstLine="640" w:firstLineChars="200"/>
        <w:jc w:val="left"/>
        <w:rPr>
          <w:rFonts w:ascii="仿宋_GB2312" w:hAnsi="黑体" w:eastAsia="仿宋_GB2312"/>
          <w:sz w:val="32"/>
          <w:szCs w:val="32"/>
        </w:rPr>
      </w:pPr>
      <w:r>
        <w:rPr>
          <w:rFonts w:hint="eastAsia" w:ascii="仿宋_GB2312" w:hAnsi="黑体" w:eastAsia="仿宋_GB2312"/>
          <w:sz w:val="32"/>
          <w:szCs w:val="32"/>
        </w:rPr>
        <w:t>公务接待费</w:t>
      </w:r>
      <w:r>
        <w:rPr>
          <w:rFonts w:hint="eastAsia" w:ascii="仿宋_GB2312" w:hAnsi="黑体" w:eastAsia="仿宋_GB2312"/>
          <w:sz w:val="32"/>
          <w:szCs w:val="32"/>
          <w:lang w:val="en-US" w:eastAsia="zh-CN"/>
        </w:rPr>
        <w:t>3</w:t>
      </w:r>
      <w:r>
        <w:rPr>
          <w:rFonts w:hint="eastAsia" w:ascii="仿宋_GB2312" w:hAnsi="黑体" w:eastAsia="仿宋_GB2312"/>
          <w:sz w:val="32"/>
          <w:szCs w:val="32"/>
        </w:rPr>
        <w:t>万元，比20</w:t>
      </w:r>
      <w:r>
        <w:rPr>
          <w:rFonts w:ascii="仿宋_GB2312" w:hAnsi="黑体" w:eastAsia="仿宋_GB2312"/>
          <w:sz w:val="32"/>
          <w:szCs w:val="32"/>
        </w:rPr>
        <w:t>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年预算增</w:t>
      </w:r>
      <w:r>
        <w:rPr>
          <w:rFonts w:hint="eastAsia" w:ascii="仿宋_GB2312" w:hAnsi="黑体" w:eastAsia="仿宋_GB2312"/>
          <w:sz w:val="32"/>
          <w:szCs w:val="32"/>
          <w:lang w:eastAsia="zh-CN"/>
        </w:rPr>
        <w:t>加</w:t>
      </w:r>
      <w:r>
        <w:rPr>
          <w:rFonts w:hint="eastAsia" w:ascii="仿宋_GB2312" w:hAnsi="黑体" w:eastAsia="仿宋_GB2312"/>
          <w:sz w:val="32"/>
          <w:szCs w:val="32"/>
          <w:lang w:val="en-US" w:eastAsia="zh-CN"/>
        </w:rPr>
        <w:t>3</w:t>
      </w:r>
      <w:r>
        <w:rPr>
          <w:rFonts w:hint="eastAsia" w:ascii="仿宋_GB2312" w:hAnsi="黑体" w:eastAsia="仿宋_GB2312"/>
          <w:sz w:val="32"/>
          <w:szCs w:val="32"/>
        </w:rPr>
        <w:t>万元，增长的主要原因是2022年公务接待费单列</w:t>
      </w:r>
      <w:r>
        <w:rPr>
          <w:rFonts w:hint="eastAsia" w:ascii="仿宋_GB2312" w:hAnsi="黑体" w:eastAsia="仿宋_GB2312"/>
          <w:sz w:val="32"/>
          <w:szCs w:val="32"/>
          <w:lang w:eastAsia="zh-CN"/>
        </w:rPr>
        <w:t>。</w:t>
      </w:r>
    </w:p>
    <w:p>
      <w:pPr>
        <w:numPr>
          <w:ilvl w:val="0"/>
          <w:numId w:val="1"/>
        </w:numPr>
        <w:ind w:left="0" w:leftChars="0"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rPr>
        <w:t>公务用车购置及运行维护费</w:t>
      </w:r>
      <w:r>
        <w:rPr>
          <w:rFonts w:hint="eastAsia" w:ascii="仿宋_GB2312" w:hAnsi="黑体" w:eastAsia="仿宋_GB2312"/>
          <w:sz w:val="32"/>
          <w:szCs w:val="32"/>
          <w:lang w:val="en-US" w:eastAsia="zh-CN"/>
        </w:rPr>
        <w:t>3</w:t>
      </w:r>
      <w:r>
        <w:rPr>
          <w:rFonts w:hint="eastAsia" w:ascii="仿宋_GB2312" w:hAnsi="黑体" w:eastAsia="仿宋_GB2312"/>
          <w:sz w:val="32"/>
          <w:szCs w:val="32"/>
        </w:rPr>
        <w:t>万元（其中：公务用车购置</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万元，公务用车运行维护费</w:t>
      </w:r>
      <w:r>
        <w:rPr>
          <w:rFonts w:hint="eastAsia" w:ascii="仿宋_GB2312" w:hAnsi="黑体" w:eastAsia="仿宋_GB2312"/>
          <w:sz w:val="32"/>
          <w:szCs w:val="32"/>
          <w:lang w:val="en-US" w:eastAsia="zh-CN"/>
        </w:rPr>
        <w:t>3</w:t>
      </w:r>
      <w:r>
        <w:rPr>
          <w:rFonts w:hint="eastAsia" w:ascii="仿宋_GB2312" w:hAnsi="黑体" w:eastAsia="仿宋_GB2312"/>
          <w:sz w:val="32"/>
          <w:szCs w:val="32"/>
        </w:rPr>
        <w:t>万元），比20</w:t>
      </w:r>
      <w:r>
        <w:rPr>
          <w:rFonts w:ascii="仿宋_GB2312" w:hAnsi="黑体" w:eastAsia="仿宋_GB2312"/>
          <w:sz w:val="32"/>
          <w:szCs w:val="32"/>
        </w:rPr>
        <w:t>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1</w:t>
      </w:r>
      <w:r>
        <w:rPr>
          <w:rFonts w:hint="eastAsia" w:ascii="仿宋_GB2312" w:hAnsi="黑体" w:eastAsia="仿宋_GB2312"/>
          <w:sz w:val="32"/>
          <w:szCs w:val="32"/>
        </w:rPr>
        <w:t>万元，下降的主要原因是</w:t>
      </w:r>
      <w:r>
        <w:rPr>
          <w:rFonts w:hint="eastAsia" w:ascii="仿宋_GB2312" w:hAnsi="黑体" w:eastAsia="仿宋_GB2312"/>
          <w:sz w:val="32"/>
          <w:szCs w:val="32"/>
          <w:lang w:eastAsia="zh-CN"/>
        </w:rPr>
        <w:t>控制公务用车成本。</w:t>
      </w:r>
    </w:p>
    <w:p>
      <w:pPr>
        <w:numPr>
          <w:ilvl w:val="0"/>
          <w:numId w:val="0"/>
        </w:numPr>
        <w:ind w:leftChars="200" w:firstLine="320" w:firstLineChars="100"/>
        <w:jc w:val="left"/>
        <w:rPr>
          <w:rFonts w:ascii="楷体" w:hAnsi="楷体" w:eastAsia="楷体"/>
          <w:sz w:val="32"/>
          <w:szCs w:val="32"/>
        </w:rPr>
      </w:pPr>
      <w:r>
        <w:rPr>
          <w:rFonts w:hint="eastAsia" w:ascii="楷体" w:hAnsi="楷体" w:eastAsia="楷体"/>
          <w:sz w:val="32"/>
          <w:szCs w:val="32"/>
        </w:rPr>
        <w:t>（二）培训费</w:t>
      </w:r>
    </w:p>
    <w:p>
      <w:p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rPr>
        <w:t>培训费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万元，与2021年预算相同</w:t>
      </w:r>
      <w:r>
        <w:rPr>
          <w:rFonts w:hint="eastAsia" w:ascii="仿宋_GB2312" w:hAnsi="黑体" w:eastAsia="仿宋_GB2312"/>
          <w:sz w:val="32"/>
          <w:szCs w:val="32"/>
          <w:lang w:val="en-US" w:eastAsia="zh-CN"/>
        </w:rPr>
        <w:t>.</w:t>
      </w:r>
    </w:p>
    <w:p>
      <w:pPr>
        <w:ind w:firstLine="640" w:firstLineChars="200"/>
        <w:jc w:val="left"/>
        <w:rPr>
          <w:rFonts w:ascii="楷体" w:hAnsi="楷体" w:eastAsia="楷体"/>
          <w:sz w:val="32"/>
          <w:szCs w:val="32"/>
        </w:rPr>
      </w:pPr>
      <w:r>
        <w:rPr>
          <w:rFonts w:hint="eastAsia" w:ascii="楷体" w:hAnsi="楷体" w:eastAsia="楷体"/>
          <w:sz w:val="32"/>
          <w:szCs w:val="32"/>
        </w:rPr>
        <w:t>（三）会议费</w:t>
      </w:r>
    </w:p>
    <w:p>
      <w:pPr>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会议费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20</w:t>
      </w:r>
      <w:r>
        <w:rPr>
          <w:rFonts w:ascii="仿宋_GB2312" w:hAnsi="黑体" w:eastAsia="仿宋_GB2312"/>
          <w:sz w:val="32"/>
          <w:szCs w:val="32"/>
        </w:rPr>
        <w:t>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w:t>
      </w:r>
      <w:r>
        <w:rPr>
          <w:rFonts w:hint="eastAsia" w:ascii="仿宋_GB2312" w:hAnsi="黑体" w:eastAsia="仿宋_GB2312"/>
          <w:sz w:val="32"/>
          <w:szCs w:val="32"/>
          <w:lang w:eastAsia="zh-CN"/>
        </w:rPr>
        <w:t>相同。</w:t>
      </w:r>
    </w:p>
    <w:p>
      <w:pPr>
        <w:ind w:firstLine="640" w:firstLineChars="200"/>
        <w:jc w:val="left"/>
        <w:rPr>
          <w:rFonts w:ascii="楷体" w:hAnsi="楷体" w:eastAsia="楷体"/>
          <w:sz w:val="32"/>
          <w:szCs w:val="32"/>
        </w:rPr>
      </w:pPr>
      <w:r>
        <w:rPr>
          <w:rFonts w:hint="eastAsia" w:ascii="楷体" w:hAnsi="楷体" w:eastAsia="楷体"/>
          <w:sz w:val="32"/>
          <w:szCs w:val="32"/>
        </w:rPr>
        <w:t>（四）机关运行费</w:t>
      </w:r>
    </w:p>
    <w:p>
      <w:pPr>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rPr>
        <w:t>机关运行费</w:t>
      </w:r>
      <w:r>
        <w:rPr>
          <w:rFonts w:hint="eastAsia" w:ascii="仿宋_GB2312" w:hAnsi="黑体" w:eastAsia="仿宋_GB2312"/>
          <w:sz w:val="32"/>
          <w:szCs w:val="32"/>
          <w:lang w:val="en-US" w:eastAsia="zh-CN"/>
        </w:rPr>
        <w:t>74.6</w:t>
      </w:r>
      <w:r>
        <w:rPr>
          <w:rFonts w:hint="eastAsia" w:ascii="仿宋_GB2312" w:hAnsi="黑体" w:eastAsia="仿宋_GB2312"/>
          <w:sz w:val="32"/>
          <w:szCs w:val="32"/>
        </w:rPr>
        <w:t>万元，比20</w:t>
      </w:r>
      <w:r>
        <w:rPr>
          <w:rFonts w:ascii="仿宋_GB2312" w:hAnsi="黑体" w:eastAsia="仿宋_GB2312"/>
          <w:sz w:val="32"/>
          <w:szCs w:val="32"/>
        </w:rPr>
        <w:t>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年预算增</w:t>
      </w:r>
      <w:r>
        <w:rPr>
          <w:rFonts w:hint="eastAsia" w:ascii="仿宋_GB2312" w:hAnsi="黑体" w:eastAsia="仿宋_GB2312"/>
          <w:sz w:val="32"/>
          <w:szCs w:val="32"/>
          <w:lang w:eastAsia="zh-CN"/>
        </w:rPr>
        <w:t>加</w:t>
      </w:r>
      <w:r>
        <w:rPr>
          <w:rFonts w:hint="eastAsia" w:ascii="仿宋_GB2312" w:hAnsi="黑体" w:eastAsia="仿宋_GB2312"/>
          <w:sz w:val="32"/>
          <w:szCs w:val="32"/>
          <w:lang w:val="en-US" w:eastAsia="zh-CN"/>
        </w:rPr>
        <w:t>24.6</w:t>
      </w:r>
      <w:r>
        <w:rPr>
          <w:rFonts w:hint="eastAsia" w:ascii="仿宋_GB2312" w:hAnsi="黑体" w:eastAsia="仿宋_GB2312"/>
          <w:sz w:val="32"/>
          <w:szCs w:val="32"/>
        </w:rPr>
        <w:t>万元，增长的主要原因是公务交通补助</w:t>
      </w:r>
      <w:r>
        <w:rPr>
          <w:rFonts w:hint="eastAsia" w:ascii="仿宋_GB2312" w:hAnsi="黑体" w:eastAsia="仿宋_GB2312"/>
          <w:sz w:val="32"/>
          <w:szCs w:val="32"/>
          <w:lang w:eastAsia="zh-CN"/>
        </w:rPr>
        <w:t>增加。</w:t>
      </w:r>
    </w:p>
    <w:p>
      <w:pPr>
        <w:ind w:firstLine="640" w:firstLineChars="200"/>
        <w:jc w:val="left"/>
        <w:rPr>
          <w:rFonts w:ascii="黑体" w:hAnsi="黑体" w:eastAsia="黑体"/>
          <w:sz w:val="32"/>
          <w:szCs w:val="32"/>
        </w:rPr>
      </w:pPr>
      <w:r>
        <w:rPr>
          <w:rFonts w:hint="eastAsia" w:ascii="黑体" w:hAnsi="黑体" w:eastAsia="黑体"/>
          <w:sz w:val="32"/>
          <w:szCs w:val="32"/>
        </w:rPr>
        <w:t>五、其他重要事项情况说明</w:t>
      </w:r>
    </w:p>
    <w:p>
      <w:pPr>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（一）政府采购情况</w:t>
      </w:r>
    </w:p>
    <w:p>
      <w:pPr>
        <w:ind w:firstLine="640" w:firstLineChars="200"/>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2022年预算拟采购电脑30台、办公家具50套、打印机30台、复印纸600箱、硒鼓粉盒、印刷品，共计113.6万元。</w:t>
      </w:r>
    </w:p>
    <w:p>
      <w:pPr>
        <w:numPr>
          <w:ilvl w:val="0"/>
          <w:numId w:val="2"/>
        </w:numPr>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国有资产占用情况</w:t>
      </w:r>
    </w:p>
    <w:p>
      <w:pPr>
        <w:numPr>
          <w:ilvl w:val="0"/>
          <w:numId w:val="0"/>
        </w:numPr>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本</w:t>
      </w:r>
      <w:r>
        <w:rPr>
          <w:rFonts w:hint="eastAsia" w:ascii="仿宋_GB2312" w:hAnsi="黑体" w:eastAsia="仿宋_GB2312"/>
          <w:sz w:val="32"/>
          <w:szCs w:val="32"/>
          <w:lang w:eastAsia="zh-CN"/>
        </w:rPr>
        <w:t>单位</w:t>
      </w:r>
      <w:r>
        <w:rPr>
          <w:rFonts w:hint="eastAsia" w:ascii="仿宋_GB2312" w:hAnsi="黑体" w:eastAsia="仿宋_GB2312"/>
          <w:sz w:val="32"/>
          <w:szCs w:val="32"/>
        </w:rPr>
        <w:t>共有车辆2辆，其中，一般公务用车2辆，单位价值50万元以上通用设备0台（套），单价100万元以上专用设备0台（套）。</w:t>
      </w:r>
    </w:p>
    <w:p>
      <w:pPr>
        <w:numPr>
          <w:ilvl w:val="0"/>
          <w:numId w:val="2"/>
        </w:numPr>
        <w:ind w:left="0" w:leftChars="0"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部门绩效评价进展情况</w:t>
      </w:r>
    </w:p>
    <w:p>
      <w:pPr>
        <w:numPr>
          <w:ilvl w:val="0"/>
          <w:numId w:val="0"/>
        </w:numPr>
        <w:ind w:leftChars="200"/>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2022</w:t>
      </w:r>
      <w:r>
        <w:rPr>
          <w:rFonts w:hint="eastAsia" w:ascii="仿宋_GB2312" w:hAnsi="黑体" w:eastAsia="仿宋_GB2312"/>
          <w:sz w:val="32"/>
          <w:szCs w:val="32"/>
        </w:rPr>
        <w:t>年预算中实行绩效目标管理的项目</w:t>
      </w:r>
      <w:r>
        <w:rPr>
          <w:rFonts w:hint="eastAsia" w:ascii="仿宋_GB2312" w:hAnsi="黑体" w:eastAsia="仿宋_GB2312"/>
          <w:sz w:val="32"/>
          <w:szCs w:val="32"/>
          <w:lang w:val="en-US" w:eastAsia="zh-CN"/>
        </w:rPr>
        <w:t>1</w:t>
      </w:r>
      <w:r>
        <w:rPr>
          <w:rFonts w:hint="eastAsia" w:ascii="仿宋_GB2312" w:hAnsi="黑体" w:eastAsia="仿宋_GB2312"/>
          <w:sz w:val="32"/>
          <w:szCs w:val="32"/>
        </w:rPr>
        <w:t>个</w:t>
      </w:r>
      <w:r>
        <w:rPr>
          <w:rFonts w:hint="eastAsia" w:ascii="仿宋_GB2312" w:hAnsi="黑体" w:eastAsia="仿宋_GB2312"/>
          <w:sz w:val="32"/>
          <w:szCs w:val="32"/>
          <w:lang w:eastAsia="zh-CN"/>
        </w:rPr>
        <w:t>，为南山公园租地费，项目费用</w:t>
      </w:r>
      <w:r>
        <w:rPr>
          <w:rFonts w:hint="eastAsia" w:ascii="仿宋_GB2312" w:hAnsi="黑体" w:eastAsia="仿宋_GB2312"/>
          <w:sz w:val="32"/>
          <w:szCs w:val="32"/>
          <w:lang w:val="en-US" w:eastAsia="zh-CN"/>
        </w:rPr>
        <w:t>8.5万元,已于填报预算时申报了绩效目标，并通过财政部门审核批复，力争年内实现目标。</w:t>
      </w:r>
    </w:p>
    <w:p>
      <w:pPr>
        <w:numPr>
          <w:ilvl w:val="0"/>
          <w:numId w:val="0"/>
        </w:numPr>
        <w:ind w:leftChars="200" w:firstLine="320" w:firstLineChars="100"/>
        <w:jc w:val="left"/>
        <w:rPr>
          <w:rFonts w:ascii="黑体" w:hAnsi="黑体" w:eastAsia="黑体"/>
          <w:sz w:val="32"/>
          <w:szCs w:val="32"/>
        </w:rPr>
      </w:pPr>
      <w:r>
        <w:rPr>
          <w:rFonts w:hint="eastAsia" w:ascii="黑体" w:hAnsi="黑体" w:eastAsia="黑体"/>
          <w:sz w:val="32"/>
          <w:szCs w:val="32"/>
        </w:rPr>
        <w:t>六、名词解释</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1.财政拨款：本级财政部门当年拨付的财政预算资金，包括公共预算财政拨款和政府性基金预算财政拨款。</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2.基本支出：预算单位保障正常运转，完成正常工作任务发生的支出，包括人员支出和公用支出。</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3.项目支出：预算单位为完成其特定的行政工作任务或事业发展目标所发生的支出。</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 xml:space="preserve">4.“三公”经费：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 xml:space="preserve">5.政府性基金：指为支持特定公共基础设施建设和公共事业发展，向公民、法人和其他组织无偿征收的具有特定用途的财政资金。 </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6.其他收入：指预算单位在“财政拨款收入”、“事业收入”、“经营收入”之外取得的收入。</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7</w:t>
      </w:r>
      <w:r>
        <w:rPr>
          <w:rFonts w:ascii="仿宋_GB2312" w:hAnsi="黑体" w:eastAsia="仿宋_GB2312"/>
          <w:sz w:val="32"/>
          <w:szCs w:val="32"/>
        </w:rPr>
        <w:t>.</w:t>
      </w:r>
      <w:r>
        <w:rPr>
          <w:rFonts w:hint="eastAsia" w:ascii="仿宋_GB2312" w:hAnsi="黑体" w:eastAsia="仿宋_GB2312"/>
          <w:sz w:val="32"/>
          <w:szCs w:val="32"/>
        </w:rPr>
        <w:t>机关运行经费：为保障行政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_GB2312" w:hAnsi="黑体" w:eastAsia="仿宋_GB2312"/>
          <w:sz w:val="32"/>
          <w:szCs w:val="32"/>
        </w:rPr>
      </w:pPr>
      <w:r>
        <w:rPr>
          <w:rFonts w:ascii="仿宋_GB2312" w:hAnsi="黑体" w:eastAsia="仿宋_GB2312"/>
          <w:sz w:val="32"/>
          <w:szCs w:val="32"/>
        </w:rPr>
        <w:t>8.</w:t>
      </w:r>
      <w:r>
        <w:rPr>
          <w:rFonts w:hint="eastAsia" w:ascii="仿宋_GB2312" w:hAnsi="黑体" w:eastAsia="仿宋_GB2312"/>
          <w:sz w:val="32"/>
          <w:szCs w:val="32"/>
        </w:rPr>
        <w:t>一般公共服务支出；反映政府提供的一般公共服务的支出</w:t>
      </w:r>
    </w:p>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eastAsia="zh-CN"/>
        </w:rPr>
        <w:t>张家川镇人民政府</w:t>
      </w:r>
      <w:r>
        <w:rPr>
          <w:rFonts w:hint="eastAsia" w:ascii="黑体" w:hAnsi="黑体" w:eastAsia="黑体"/>
          <w:sz w:val="32"/>
          <w:szCs w:val="32"/>
        </w:rPr>
        <w:t>20</w:t>
      </w:r>
      <w:r>
        <w:rPr>
          <w:rFonts w:ascii="黑体" w:hAnsi="黑体" w:eastAsia="黑体"/>
          <w:sz w:val="32"/>
          <w:szCs w:val="32"/>
        </w:rPr>
        <w:t>2</w:t>
      </w:r>
      <w:r>
        <w:rPr>
          <w:rFonts w:hint="eastAsia" w:ascii="黑体" w:hAnsi="黑体" w:eastAsia="黑体"/>
          <w:sz w:val="32"/>
          <w:szCs w:val="32"/>
          <w:lang w:val="en-US" w:eastAsia="zh-CN"/>
        </w:rPr>
        <w:t>2</w:t>
      </w:r>
      <w:r>
        <w:rPr>
          <w:rFonts w:hint="eastAsia" w:ascii="黑体" w:hAnsi="黑体" w:eastAsia="黑体"/>
          <w:sz w:val="32"/>
          <w:szCs w:val="32"/>
        </w:rPr>
        <w:t>年部门预算公开表</w:t>
      </w:r>
    </w:p>
    <w:p>
      <w:pPr>
        <w:ind w:firstLine="640" w:firstLineChars="200"/>
        <w:jc w:val="left"/>
        <w:rPr>
          <w:rFonts w:ascii="仿宋_GB2312" w:hAnsi="黑体" w:eastAsia="仿宋_GB2312"/>
          <w:sz w:val="32"/>
          <w:szCs w:val="32"/>
        </w:rPr>
      </w:pPr>
    </w:p>
    <w:p>
      <w:pPr>
        <w:ind w:firstLine="640" w:firstLineChars="200"/>
        <w:jc w:val="left"/>
        <w:rPr>
          <w:rFonts w:ascii="仿宋_GB2312" w:hAnsi="黑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5A0B"/>
    <w:multiLevelType w:val="singleLevel"/>
    <w:tmpl w:val="BD805A0B"/>
    <w:lvl w:ilvl="0" w:tentative="0">
      <w:start w:val="2"/>
      <w:numFmt w:val="chineseCounting"/>
      <w:suff w:val="nothing"/>
      <w:lvlText w:val="（%1）"/>
      <w:lvlJc w:val="left"/>
      <w:rPr>
        <w:rFonts w:hint="eastAsia"/>
      </w:rPr>
    </w:lvl>
  </w:abstractNum>
  <w:abstractNum w:abstractNumId="1">
    <w:nsid w:val="140F250A"/>
    <w:multiLevelType w:val="singleLevel"/>
    <w:tmpl w:val="140F250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MWRkMzBmMjI5OWNkZGIxMWM5MjI1NzUxNTY2ZDkifQ=="/>
  </w:docVars>
  <w:rsids>
    <w:rsidRoot w:val="009766AB"/>
    <w:rsid w:val="000066C7"/>
    <w:rsid w:val="00081325"/>
    <w:rsid w:val="00131FDB"/>
    <w:rsid w:val="00153FFB"/>
    <w:rsid w:val="00157996"/>
    <w:rsid w:val="001705BE"/>
    <w:rsid w:val="001F18DB"/>
    <w:rsid w:val="0024055A"/>
    <w:rsid w:val="002449DF"/>
    <w:rsid w:val="00287599"/>
    <w:rsid w:val="00347C57"/>
    <w:rsid w:val="003C6CEE"/>
    <w:rsid w:val="003D30AE"/>
    <w:rsid w:val="003E555B"/>
    <w:rsid w:val="004224E8"/>
    <w:rsid w:val="0042285A"/>
    <w:rsid w:val="004C13C8"/>
    <w:rsid w:val="0051632E"/>
    <w:rsid w:val="00516CC8"/>
    <w:rsid w:val="00596CBC"/>
    <w:rsid w:val="005C7353"/>
    <w:rsid w:val="00606281"/>
    <w:rsid w:val="006565AB"/>
    <w:rsid w:val="006E14E0"/>
    <w:rsid w:val="006E35FA"/>
    <w:rsid w:val="00723142"/>
    <w:rsid w:val="00796C21"/>
    <w:rsid w:val="007C0127"/>
    <w:rsid w:val="007C1C96"/>
    <w:rsid w:val="007D0682"/>
    <w:rsid w:val="007F4F82"/>
    <w:rsid w:val="00803F73"/>
    <w:rsid w:val="0082150D"/>
    <w:rsid w:val="008424A7"/>
    <w:rsid w:val="0087657C"/>
    <w:rsid w:val="008E20C9"/>
    <w:rsid w:val="00912FC4"/>
    <w:rsid w:val="009175AC"/>
    <w:rsid w:val="009766AB"/>
    <w:rsid w:val="00993A98"/>
    <w:rsid w:val="009973E4"/>
    <w:rsid w:val="00A2287F"/>
    <w:rsid w:val="00A523F1"/>
    <w:rsid w:val="00A61408"/>
    <w:rsid w:val="00AE008B"/>
    <w:rsid w:val="00B152C2"/>
    <w:rsid w:val="00B824C2"/>
    <w:rsid w:val="00B8396C"/>
    <w:rsid w:val="00BF6747"/>
    <w:rsid w:val="00C842D0"/>
    <w:rsid w:val="00D54BE8"/>
    <w:rsid w:val="00D61113"/>
    <w:rsid w:val="00D6266A"/>
    <w:rsid w:val="00DD7069"/>
    <w:rsid w:val="00E424B2"/>
    <w:rsid w:val="00E71796"/>
    <w:rsid w:val="00E74A68"/>
    <w:rsid w:val="22B34CAE"/>
    <w:rsid w:val="37DE0BCD"/>
    <w:rsid w:val="430B278E"/>
    <w:rsid w:val="566E49DC"/>
    <w:rsid w:val="57714BB6"/>
    <w:rsid w:val="5CD61B00"/>
    <w:rsid w:val="61374E63"/>
    <w:rsid w:val="65C03144"/>
    <w:rsid w:val="75DB5627"/>
    <w:rsid w:val="788C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246</Words>
  <Characters>1403</Characters>
  <Lines>11</Lines>
  <Paragraphs>3</Paragraphs>
  <TotalTime>0</TotalTime>
  <ScaleCrop>false</ScaleCrop>
  <LinksUpToDate>false</LinksUpToDate>
  <CharactersWithSpaces>1646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2019-02-14T09:04:00Z</dcterms:created>
  <dc:creator>张 良</dc:creator>
  <cp:lastModifiedBy>Horse tiger laugh</cp:lastModifiedBy>
  <cp:lastPrinted>2019-02-18T01:53:00Z</cp:lastPrinted>
  <dcterms:modified xsi:type="dcterms:W3CDTF">2023-09-27T07:09:59Z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B2647994846A43439F8833E5D20E8DC5_13</vt:lpwstr>
  </property>
</Properties>
</file>