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C81ED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</w:rPr>
        <w:t>202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</w:rPr>
        <w:t>年度部门整体支出绩效自评表</w:t>
      </w:r>
    </w:p>
    <w:tbl>
      <w:tblPr>
        <w:tblStyle w:val="5"/>
        <w:tblW w:w="9993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6"/>
        <w:gridCol w:w="977"/>
        <w:gridCol w:w="835"/>
        <w:gridCol w:w="1227"/>
        <w:gridCol w:w="81"/>
        <w:gridCol w:w="1404"/>
        <w:gridCol w:w="1404"/>
        <w:gridCol w:w="746"/>
        <w:gridCol w:w="1150"/>
        <w:gridCol w:w="1193"/>
      </w:tblGrid>
      <w:tr w14:paraId="02B195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1F8129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预算部门</w:t>
            </w:r>
          </w:p>
        </w:tc>
        <w:tc>
          <w:tcPr>
            <w:tcW w:w="9008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71EED5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张家川回族自治县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刘堡镇中学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0FE0EA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BBDBD92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年度预</w:t>
            </w:r>
          </w:p>
          <w:p w14:paraId="2CB64365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算申请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（万元）</w:t>
            </w:r>
          </w:p>
        </w:tc>
        <w:tc>
          <w:tcPr>
            <w:tcW w:w="183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F0D7E0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D2F720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年初</w:t>
            </w:r>
          </w:p>
          <w:p w14:paraId="795B432B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预算数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01B9B7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全年预算数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7265C0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全年执行数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6866B6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分值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EBA77F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执行率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AE9D99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得分</w:t>
            </w:r>
          </w:p>
        </w:tc>
      </w:tr>
      <w:tr w14:paraId="614001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5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C534E36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3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B12E96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年度资金总额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35685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326997.47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E993D4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32769497.47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9C659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32769497.47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548B1B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分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8CDFE9">
            <w:pPr>
              <w:pStyle w:val="2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  <w:t>100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6537E8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  <w:t>10分</w:t>
            </w:r>
          </w:p>
        </w:tc>
      </w:tr>
      <w:tr w14:paraId="5A62B6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2B54D13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96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F855FE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按收入性质分：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326997.47</w:t>
            </w:r>
          </w:p>
        </w:tc>
        <w:tc>
          <w:tcPr>
            <w:tcW w:w="451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301C5C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按支出性质分：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326997.47</w:t>
            </w:r>
          </w:p>
        </w:tc>
      </w:tr>
      <w:tr w14:paraId="1774D7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1011A49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96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67660A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 xml:space="preserve">  其中：  一般公共预算：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326997.47</w:t>
            </w:r>
          </w:p>
        </w:tc>
        <w:tc>
          <w:tcPr>
            <w:tcW w:w="451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90EC8F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其中：基本支出：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326997.47</w:t>
            </w:r>
          </w:p>
        </w:tc>
      </w:tr>
      <w:tr w14:paraId="48269F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1AFF55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96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02A37B">
            <w:pPr>
              <w:widowControl/>
              <w:spacing w:line="240" w:lineRule="exact"/>
              <w:ind w:firstLine="784" w:firstLineChars="40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政府性基金拨款：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15000</w:t>
            </w:r>
          </w:p>
        </w:tc>
        <w:tc>
          <w:tcPr>
            <w:tcW w:w="451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110344">
            <w:pPr>
              <w:widowControl/>
              <w:spacing w:line="240" w:lineRule="exact"/>
              <w:ind w:firstLine="588" w:firstLineChars="30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项目支出：</w:t>
            </w:r>
          </w:p>
        </w:tc>
      </w:tr>
      <w:tr w14:paraId="6ACA35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72184D1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96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D0F93C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纳入专户管理的非税收入拨款：</w:t>
            </w:r>
          </w:p>
        </w:tc>
        <w:tc>
          <w:tcPr>
            <w:tcW w:w="451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DCCA7D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</w:tr>
      <w:tr w14:paraId="63265B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5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3C6B9A1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96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360A7D">
            <w:pPr>
              <w:widowControl/>
              <w:spacing w:line="240" w:lineRule="exact"/>
              <w:ind w:firstLine="1372" w:firstLineChars="7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其他资金：</w:t>
            </w:r>
          </w:p>
        </w:tc>
        <w:tc>
          <w:tcPr>
            <w:tcW w:w="451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A50D06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</w:tr>
      <w:tr w14:paraId="0B27CA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7018B0F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年度总体目标</w:t>
            </w:r>
          </w:p>
        </w:tc>
        <w:tc>
          <w:tcPr>
            <w:tcW w:w="449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3979570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预期目标</w:t>
            </w:r>
          </w:p>
        </w:tc>
        <w:tc>
          <w:tcPr>
            <w:tcW w:w="451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EB7CFC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实际完成情况　</w:t>
            </w:r>
          </w:p>
        </w:tc>
      </w:tr>
      <w:tr w14:paraId="4EBDFC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F9E5865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9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197C7F1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　</w:t>
            </w:r>
          </w:p>
        </w:tc>
        <w:tc>
          <w:tcPr>
            <w:tcW w:w="451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E2896F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4EEC73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CFE6BF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绩</w:t>
            </w:r>
          </w:p>
          <w:p w14:paraId="67186D13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效</w:t>
            </w:r>
          </w:p>
          <w:p w14:paraId="3F403B44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</w:t>
            </w:r>
          </w:p>
          <w:p w14:paraId="76090EF3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标</w:t>
            </w:r>
          </w:p>
          <w:p w14:paraId="26ABF9B1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A9E581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一级指标</w:t>
            </w:r>
          </w:p>
        </w:tc>
        <w:tc>
          <w:tcPr>
            <w:tcW w:w="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AF81E2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二级指标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E18985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三级指标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4A16D3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年度</w:t>
            </w:r>
          </w:p>
          <w:p w14:paraId="453578AB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指标值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B25C86">
            <w:pPr>
              <w:widowControl/>
              <w:spacing w:line="240" w:lineRule="exac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实际完成值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5CA16A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分值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0DEB80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得分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E42BBD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偏差原因</w:t>
            </w:r>
          </w:p>
          <w:p w14:paraId="5EAF4C27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分析及</w:t>
            </w:r>
          </w:p>
          <w:p w14:paraId="6A5192A0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改进措施</w:t>
            </w:r>
          </w:p>
        </w:tc>
      </w:tr>
      <w:tr w14:paraId="4694F2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00A39EF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86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5EEF55B3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产出指标</w:t>
            </w:r>
          </w:p>
          <w:p w14:paraId="068A6FB8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  <w:p w14:paraId="0087548E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50分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845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1467E3B8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数量指标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C8C546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指标1：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基本支出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1729CD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29057058.45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B064F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29057058.45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7883DF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9920C7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5D8A4C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7565E4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02F94EA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86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7D760398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5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5F3825C3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72B544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指标2：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项目支出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F6B7EA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3727439.02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668116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3727439.02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59ADF4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4539AC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78A4F8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4FACFD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76B8257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86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4DE5B805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ACB9E2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6CDF92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……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4A90F1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16CE4A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06002C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A88E53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F0A890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0A8B21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DCC231A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86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74E53650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5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5542F383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质量指标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D2C5A6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指标1：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提高教师生活水平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6985CC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90%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B07512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90%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A1E09C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5A47F3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164829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01BB04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12E45F6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86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5E469434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5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172208CF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4AE3DD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指标2：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保运转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5573ED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18637A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3EC8B6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A8C13A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3A9EC2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49580B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EFBCFE4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86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4078BF78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7A32BB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A61C4D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……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FAEEAC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36EB2E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348DC1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7C43DB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263F2E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163E0B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23FF5C7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86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6DFC6871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5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5407D24A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时效指标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806636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指标1：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按时足额发放、支付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A06758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95%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D26C48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95%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D1042E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2008D3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965C87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64F5FF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5C478C3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86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535B93E3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5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12E7F4B3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2349B3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指标2：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B14FDA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F77113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E71D3B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5803F0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BFFA16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3CD406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B4437A8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86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1CF2EDCB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11A7DC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5C054A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……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2608C6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1FE59B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9C2C38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7AA3B0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429117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31FF45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A42DA04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86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05AD9C41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5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405C58EA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成本指标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E50AA3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指标1：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8D2B48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FACE6A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6FBAE5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194182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8467E2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6808AA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8D4A0DF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86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6805C665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5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0299FD4E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76D165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指标2：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2BD405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D2C088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FB769D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1E5119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5966E3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4AD32E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36D614A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8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4BCEEB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5633C0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2D493E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……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EF8FFF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F97CA0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8B6B4C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0187D2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0B4E6B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65751F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DF474EC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86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436DE667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效益指标</w:t>
            </w:r>
          </w:p>
          <w:p w14:paraId="7F8A132B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  <w:p w14:paraId="6D4E8BF0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0分）</w:t>
            </w:r>
          </w:p>
          <w:p w14:paraId="291D70D9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  <w:p w14:paraId="6F44035D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5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19294374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经济效</w:t>
            </w:r>
          </w:p>
          <w:p w14:paraId="60CCE09E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益指标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669EB6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指标1：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在预算内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167D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29057058.45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F612C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29057058.45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7A652C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5B0BF7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5CA57F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597AEA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8AA335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86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39B5813E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5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2098A101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63667C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指标2：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在预算内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43BC2A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3727439.02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3612D0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3727439.02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3A17D8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94C952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4B49D9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193859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DDC44D7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86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3A66FA6E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AE059F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ADD152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……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B44A1A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94DDC9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419E40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C759C2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4E79A1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3922EB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3BF0B2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86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09F4D090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5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3EBF3185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社会效</w:t>
            </w:r>
          </w:p>
          <w:p w14:paraId="1A7EE55F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益指标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181340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指标1：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提高教师收入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99EA8A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98%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A0CD6E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98%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401E61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8F0186">
            <w:pPr>
              <w:widowControl/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006C6E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</w:tr>
      <w:tr w14:paraId="48BC92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59E7082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86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42AC2F84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5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3AEA7779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FDC393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指标2：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EC2800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A63500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F11216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E75D3B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AF4F36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5F3060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57BACCC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86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74CEF435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A2FBAB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C8EDC3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……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EACCE0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587BF2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91BC50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CE8DAE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97BBE1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2B808E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9809095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86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5310D0D0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5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760733AF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生态效</w:t>
            </w:r>
          </w:p>
          <w:p w14:paraId="5C9D3C6D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益指标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196F51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指标1：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09932D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19A338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694294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16C4BE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7A6231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622CDD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42CEA3A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86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48A37B35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5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0D0CE2CA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36FFA3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指标2：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C3331F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A530A9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1E18B9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FB62D4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B6437B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5516EF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1AEEA08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86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6C1A6353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873041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1FEBF2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……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078A2B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E5E1E1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A2C56A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FC172C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33826D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430927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2566B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86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73205E78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DE5458A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可持续影响指标</w:t>
            </w:r>
          </w:p>
        </w:tc>
        <w:tc>
          <w:tcPr>
            <w:tcW w:w="13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C4AD9A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指标1：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提高教育教学质量</w:t>
            </w: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A41947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98%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C16E85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97%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28A17C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9C27EE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BBE01B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和社会期望有差距，进一步提高质量</w:t>
            </w:r>
          </w:p>
        </w:tc>
      </w:tr>
      <w:tr w14:paraId="6926E5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2590B84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86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67836807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518018D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AAA84B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指标2：</w:t>
            </w:r>
          </w:p>
        </w:tc>
        <w:tc>
          <w:tcPr>
            <w:tcW w:w="13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E4D9F7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3930B5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1F9A4D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BFE68D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3FC85E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110170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2C2DE12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86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548823ED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7FDF5E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F39082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……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86F1BA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ACDD56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CF25FC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BA616F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41D96B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316B2D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CCF5B4B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86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0982FE26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5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01D30FE7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服务对象满意度指标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6C64AB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指标1：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教师、学生满意度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6878A6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98%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D2BF7F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97%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49CB75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25CDDB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3294F2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进一步完善各项制度</w:t>
            </w:r>
          </w:p>
        </w:tc>
      </w:tr>
      <w:tr w14:paraId="6C3838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EEE75EC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86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50825F0B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5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38BA1917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51E77D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指标2：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D84942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8F82D4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8EEB5F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E69909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56CB87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01A983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DC428E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8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280511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5F0361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EBAD4A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……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DAA0A1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5490EA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A40465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D8BA7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A7A4D9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5F16F7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88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9E68F53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总分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B32AD8">
            <w:pPr>
              <w:widowControl/>
              <w:spacing w:line="240" w:lineRule="exact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100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分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A41976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97分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8CA34B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</w:tbl>
    <w:p w14:paraId="022E9B3C">
      <w:pPr>
        <w:widowControl/>
        <w:spacing w:line="600" w:lineRule="exact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kern w:val="0"/>
          <w:sz w:val="20"/>
          <w:szCs w:val="20"/>
        </w:rPr>
        <w:t>填表人：</w:t>
      </w:r>
      <w:r>
        <w:rPr>
          <w:rFonts w:hint="eastAsia" w:asciiTheme="minorEastAsia" w:hAnsiTheme="minorEastAsia" w:eastAsiaTheme="minorEastAsia" w:cstheme="minorEastAsia"/>
          <w:kern w:val="0"/>
          <w:sz w:val="20"/>
          <w:szCs w:val="20"/>
          <w:lang w:val="en-US" w:eastAsia="zh-CN"/>
        </w:rPr>
        <w:t>马小平</w:t>
      </w:r>
      <w:r>
        <w:rPr>
          <w:rFonts w:hint="eastAsia" w:asciiTheme="minorEastAsia" w:hAnsiTheme="minorEastAsia" w:eastAsiaTheme="minorEastAsia" w:cstheme="minorEastAsia"/>
          <w:kern w:val="0"/>
          <w:sz w:val="20"/>
          <w:szCs w:val="20"/>
        </w:rPr>
        <w:t xml:space="preserve">        填报日期：  </w:t>
      </w:r>
      <w:r>
        <w:rPr>
          <w:rFonts w:hint="eastAsia" w:asciiTheme="minorEastAsia" w:hAnsiTheme="minorEastAsia" w:eastAsiaTheme="minorEastAsia" w:cstheme="minorEastAsia"/>
          <w:kern w:val="0"/>
          <w:sz w:val="20"/>
          <w:szCs w:val="20"/>
          <w:lang w:val="en-US" w:eastAsia="zh-CN"/>
        </w:rPr>
        <w:t>2023.12</w:t>
      </w:r>
      <w:r>
        <w:rPr>
          <w:rFonts w:hint="eastAsia" w:asciiTheme="minorEastAsia" w:hAnsiTheme="minorEastAsia" w:eastAsiaTheme="minorEastAsia" w:cstheme="minorEastAsia"/>
          <w:kern w:val="0"/>
          <w:sz w:val="20"/>
          <w:szCs w:val="20"/>
        </w:rPr>
        <w:t xml:space="preserve"> </w:t>
      </w:r>
      <w:r>
        <w:rPr>
          <w:rFonts w:hint="eastAsia" w:asciiTheme="minorEastAsia" w:hAnsiTheme="minorEastAsia" w:eastAsiaTheme="minorEastAsia" w:cstheme="minorEastAsia"/>
          <w:kern w:val="0"/>
          <w:sz w:val="20"/>
          <w:szCs w:val="20"/>
          <w:lang w:val="en-US" w:eastAsia="zh-CN"/>
        </w:rPr>
        <w:t>.2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kern w:val="0"/>
          <w:sz w:val="20"/>
          <w:szCs w:val="20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kern w:val="0"/>
          <w:sz w:val="20"/>
          <w:szCs w:val="20"/>
        </w:rPr>
        <w:t xml:space="preserve">    联系电话：</w:t>
      </w:r>
      <w:r>
        <w:rPr>
          <w:rFonts w:hint="eastAsia" w:asciiTheme="minorEastAsia" w:hAnsiTheme="minorEastAsia" w:eastAsiaTheme="minorEastAsia" w:cstheme="minorEastAsia"/>
          <w:kern w:val="0"/>
          <w:sz w:val="20"/>
          <w:szCs w:val="20"/>
          <w:lang w:val="en-US" w:eastAsia="zh-CN"/>
        </w:rPr>
        <w:t>18993801296</w:t>
      </w:r>
      <w:r>
        <w:rPr>
          <w:rFonts w:hint="eastAsia" w:asciiTheme="minorEastAsia" w:hAnsiTheme="minorEastAsia" w:eastAsiaTheme="minorEastAsia" w:cstheme="minorEastAsia"/>
          <w:kern w:val="0"/>
          <w:sz w:val="20"/>
          <w:szCs w:val="20"/>
        </w:rPr>
        <w:t xml:space="preserve">   单位负责人签字：</w:t>
      </w:r>
    </w:p>
    <w:sectPr>
      <w:footerReference r:id="rId3" w:type="default"/>
      <w:footerReference r:id="rId4" w:type="even"/>
      <w:pgSz w:w="11907" w:h="16840"/>
      <w:pgMar w:top="2041" w:right="1531" w:bottom="1871" w:left="1531" w:header="851" w:footer="1304" w:gutter="0"/>
      <w:cols w:space="720" w:num="1"/>
      <w:docGrid w:type="linesAndChars" w:linePitch="587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249BFF">
    <w:pPr>
      <w:pStyle w:val="4"/>
      <w:framePr w:wrap="around" w:vAnchor="text" w:hAnchor="margin" w:xAlign="outside" w:y="1"/>
      <w:ind w:right="335"/>
      <w:rPr>
        <w:rStyle w:val="7"/>
        <w:rFonts w:hint="eastAsia" w:ascii="宋体" w:hAnsi="宋体" w:eastAsia="宋体"/>
        <w:sz w:val="28"/>
      </w:rPr>
    </w:pPr>
    <w:r>
      <w:rPr>
        <w:rStyle w:val="7"/>
        <w:rFonts w:hint="eastAsia" w:ascii="宋体" w:hAnsi="宋体" w:eastAsia="宋体"/>
        <w:sz w:val="28"/>
      </w:rPr>
      <w:t>—</w:t>
    </w:r>
    <w:r>
      <w:rPr>
        <w:rFonts w:ascii="宋体" w:hAnsi="宋体" w:eastAsia="宋体"/>
        <w:sz w:val="28"/>
      </w:rPr>
      <w:fldChar w:fldCharType="begin"/>
    </w:r>
    <w:r>
      <w:rPr>
        <w:rStyle w:val="7"/>
        <w:rFonts w:ascii="宋体" w:hAnsi="宋体" w:eastAsia="宋体"/>
        <w:sz w:val="28"/>
      </w:rPr>
      <w:instrText xml:space="preserve">PAGE  </w:instrText>
    </w:r>
    <w:r>
      <w:rPr>
        <w:rFonts w:ascii="宋体" w:hAnsi="宋体" w:eastAsia="宋体"/>
        <w:sz w:val="28"/>
      </w:rPr>
      <w:fldChar w:fldCharType="separate"/>
    </w:r>
    <w:r>
      <w:rPr>
        <w:rStyle w:val="7"/>
        <w:rFonts w:ascii="宋体" w:hAnsi="宋体" w:eastAsia="宋体"/>
        <w:sz w:val="28"/>
      </w:rPr>
      <w:t>3</w:t>
    </w:r>
    <w:r>
      <w:rPr>
        <w:rFonts w:ascii="宋体" w:hAnsi="宋体" w:eastAsia="宋体"/>
        <w:sz w:val="28"/>
      </w:rPr>
      <w:fldChar w:fldCharType="end"/>
    </w:r>
    <w:r>
      <w:rPr>
        <w:rStyle w:val="7"/>
        <w:rFonts w:hint="eastAsia" w:ascii="宋体" w:hAnsi="宋体" w:eastAsia="宋体"/>
        <w:sz w:val="28"/>
      </w:rPr>
      <w:t>—</w:t>
    </w:r>
  </w:p>
  <w:p w14:paraId="28A1AE3E">
    <w:pPr>
      <w:pStyle w:val="4"/>
      <w:ind w:right="360" w:firstLine="360"/>
      <w:jc w:val="right"/>
      <w:rPr>
        <w:rFonts w:hint="eastAsia"/>
        <w:sz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16E701">
    <w:pPr>
      <w:pStyle w:val="4"/>
      <w:framePr w:wrap="around" w:vAnchor="text" w:hAnchor="margin" w:xAlign="outside" w:y="1"/>
      <w:ind w:left="335"/>
      <w:rPr>
        <w:rStyle w:val="7"/>
        <w:rFonts w:hint="eastAsia" w:ascii="宋体" w:hAnsi="宋体" w:eastAsia="宋体"/>
        <w:sz w:val="28"/>
      </w:rPr>
    </w:pPr>
    <w:r>
      <w:rPr>
        <w:rStyle w:val="7"/>
        <w:rFonts w:hint="eastAsia" w:ascii="宋体" w:hAnsi="宋体" w:eastAsia="宋体"/>
        <w:sz w:val="28"/>
      </w:rPr>
      <w:t>—</w:t>
    </w:r>
    <w:r>
      <w:rPr>
        <w:rFonts w:ascii="宋体" w:hAnsi="宋体" w:eastAsia="宋体"/>
        <w:sz w:val="28"/>
      </w:rPr>
      <w:fldChar w:fldCharType="begin"/>
    </w:r>
    <w:r>
      <w:rPr>
        <w:rStyle w:val="7"/>
        <w:rFonts w:ascii="宋体" w:hAnsi="宋体" w:eastAsia="宋体"/>
        <w:sz w:val="28"/>
      </w:rPr>
      <w:instrText xml:space="preserve">PAGE  </w:instrText>
    </w:r>
    <w:r>
      <w:rPr>
        <w:rFonts w:ascii="宋体" w:hAnsi="宋体" w:eastAsia="宋体"/>
        <w:sz w:val="28"/>
      </w:rPr>
      <w:fldChar w:fldCharType="separate"/>
    </w:r>
    <w:r>
      <w:rPr>
        <w:rStyle w:val="7"/>
        <w:rFonts w:ascii="宋体" w:hAnsi="宋体" w:eastAsia="宋体"/>
        <w:sz w:val="28"/>
      </w:rPr>
      <w:t>4</w:t>
    </w:r>
    <w:r>
      <w:rPr>
        <w:rFonts w:ascii="宋体" w:hAnsi="宋体" w:eastAsia="宋体"/>
        <w:sz w:val="28"/>
      </w:rPr>
      <w:fldChar w:fldCharType="end"/>
    </w:r>
    <w:r>
      <w:rPr>
        <w:rStyle w:val="7"/>
        <w:rFonts w:hint="eastAsia" w:ascii="宋体" w:hAnsi="宋体" w:eastAsia="宋体"/>
        <w:sz w:val="28"/>
      </w:rPr>
      <w:t>—</w:t>
    </w:r>
  </w:p>
  <w:p w14:paraId="22449DDA">
    <w:pPr>
      <w:pStyle w:val="4"/>
      <w:ind w:left="300" w:right="360" w:firstLine="360"/>
      <w:rPr>
        <w:rFonts w:hint="eastAsia"/>
        <w:sz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wNGRiYTIyZTMxMzE1OTBiMmQ5MjMxYjVkYjE1MWYifQ=="/>
  </w:docVars>
  <w:rsids>
    <w:rsidRoot w:val="0405444A"/>
    <w:rsid w:val="0405444A"/>
    <w:rsid w:val="0526563D"/>
    <w:rsid w:val="052849E0"/>
    <w:rsid w:val="148218B9"/>
    <w:rsid w:val="28C56122"/>
    <w:rsid w:val="2C220707"/>
    <w:rsid w:val="30E26E89"/>
    <w:rsid w:val="3CA45EDF"/>
    <w:rsid w:val="479B06F0"/>
    <w:rsid w:val="59546F1E"/>
    <w:rsid w:val="5E47620B"/>
    <w:rsid w:val="607A5CA5"/>
    <w:rsid w:val="60AC2428"/>
    <w:rsid w:val="6B535BC7"/>
    <w:rsid w:val="793C2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qFormat/>
    <w:uiPriority w:val="0"/>
    <w:pPr>
      <w:spacing w:before="100" w:beforeAutospacing="1" w:after="0"/>
      <w:ind w:left="0" w:firstLine="420" w:firstLineChars="200"/>
    </w:pPr>
  </w:style>
  <w:style w:type="paragraph" w:styleId="3">
    <w:name w:val="Body Text Indent"/>
    <w:basedOn w:val="1"/>
    <w:autoRedefine/>
    <w:qFormat/>
    <w:uiPriority w:val="0"/>
    <w:pPr>
      <w:ind w:firstLine="632" w:firstLineChars="200"/>
    </w:p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7">
    <w:name w:val="page number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516</Words>
  <Characters>726</Characters>
  <Lines>0</Lines>
  <Paragraphs>0</Paragraphs>
  <TotalTime>1</TotalTime>
  <ScaleCrop>false</ScaleCrop>
  <LinksUpToDate>false</LinksUpToDate>
  <CharactersWithSpaces>885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2023-04-06T02:58:00Z</dcterms:created>
  <dc:creator>断舍离</dc:creator>
  <cp:lastModifiedBy>微笑的Aileen</cp:lastModifiedBy>
  <cp:lastPrinted>2024-07-25T03:50:00Z</cp:lastPrinted>
  <dcterms:modified xsi:type="dcterms:W3CDTF">2024-10-09T12:34:18Z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1CD2C4CFB4134FF3A19CFD3B3D59BB5C_13</vt:lpwstr>
  </property>
</Properties>
</file>