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0FA4C" w14:textId="7F1122AE" w:rsidR="00BE504F" w:rsidRDefault="003D6341">
      <w:pPr>
        <w:rPr>
          <w:rFonts w:ascii="黑体" w:eastAsia="黑体" w:hAnsi="黑体"/>
          <w:sz w:val="32"/>
          <w:szCs w:val="36"/>
        </w:rPr>
      </w:pPr>
      <w:r w:rsidRPr="003D6341">
        <w:rPr>
          <w:rFonts w:ascii="黑体" w:eastAsia="黑体" w:hAnsi="黑体" w:hint="eastAsia"/>
          <w:sz w:val="32"/>
          <w:szCs w:val="36"/>
        </w:rPr>
        <w:t>附件</w:t>
      </w:r>
      <w:r w:rsidR="00B63DDD">
        <w:rPr>
          <w:rFonts w:ascii="黑体" w:eastAsia="黑体" w:hAnsi="黑体"/>
          <w:sz w:val="32"/>
          <w:szCs w:val="36"/>
        </w:rPr>
        <w:t>2</w:t>
      </w:r>
    </w:p>
    <w:p w14:paraId="2684E861" w14:textId="0AEDF91C" w:rsidR="003D6341" w:rsidRDefault="003D6341" w:rsidP="003D6341">
      <w:pPr>
        <w:jc w:val="center"/>
        <w:rPr>
          <w:rFonts w:ascii="方正小标宋_GBK" w:eastAsia="方正小标宋_GBK" w:hAnsi="黑体"/>
          <w:sz w:val="44"/>
          <w:szCs w:val="44"/>
        </w:rPr>
      </w:pPr>
      <w:r>
        <w:rPr>
          <w:rFonts w:ascii="方正小标宋_GBK" w:eastAsia="方正小标宋_GBK" w:hAnsi="黑体" w:hint="eastAsia"/>
          <w:sz w:val="44"/>
          <w:szCs w:val="44"/>
        </w:rPr>
        <w:t>2</w:t>
      </w:r>
      <w:r>
        <w:rPr>
          <w:rFonts w:ascii="方正小标宋_GBK" w:eastAsia="方正小标宋_GBK" w:hAnsi="黑体"/>
          <w:sz w:val="44"/>
          <w:szCs w:val="44"/>
        </w:rPr>
        <w:t>02</w:t>
      </w:r>
      <w:r w:rsidR="00A85904">
        <w:rPr>
          <w:rFonts w:ascii="方正小标宋_GBK" w:eastAsia="方正小标宋_GBK" w:hAnsi="黑体"/>
          <w:sz w:val="44"/>
          <w:szCs w:val="44"/>
        </w:rPr>
        <w:t>3</w:t>
      </w:r>
      <w:r>
        <w:rPr>
          <w:rFonts w:ascii="方正小标宋_GBK" w:eastAsia="方正小标宋_GBK" w:hAnsi="黑体" w:hint="eastAsia"/>
          <w:sz w:val="44"/>
          <w:szCs w:val="44"/>
        </w:rPr>
        <w:t>年部门</w:t>
      </w:r>
      <w:r w:rsidR="00B63DDD">
        <w:rPr>
          <w:rFonts w:ascii="方正小标宋_GBK" w:eastAsia="方正小标宋_GBK" w:hAnsi="黑体" w:hint="eastAsia"/>
          <w:sz w:val="44"/>
          <w:szCs w:val="44"/>
        </w:rPr>
        <w:t>整体支出绩效评价报告</w:t>
      </w:r>
    </w:p>
    <w:p w14:paraId="6D7D9EC0" w14:textId="49D65EAE" w:rsidR="003D6341" w:rsidRDefault="003D6341" w:rsidP="003D6341">
      <w:pPr>
        <w:rPr>
          <w:rFonts w:ascii="仿宋_GB2312" w:eastAsia="仿宋_GB2312" w:hAnsi="黑体"/>
          <w:sz w:val="32"/>
          <w:szCs w:val="32"/>
        </w:rPr>
      </w:pPr>
      <w:r>
        <w:rPr>
          <w:rFonts w:ascii="仿宋_GB2312" w:eastAsia="仿宋_GB2312" w:hAnsi="黑体" w:hint="eastAsia"/>
          <w:sz w:val="32"/>
          <w:szCs w:val="32"/>
        </w:rPr>
        <w:t>县财政局：</w:t>
      </w:r>
    </w:p>
    <w:p w14:paraId="3FFB04D0" w14:textId="0B50EDB8" w:rsidR="003D6341" w:rsidRDefault="003D6341" w:rsidP="00AD33F0">
      <w:pPr>
        <w:ind w:firstLine="645"/>
        <w:rPr>
          <w:rFonts w:ascii="仿宋_GB2312" w:eastAsia="仿宋_GB2312" w:hAnsi="黑体"/>
          <w:sz w:val="32"/>
          <w:szCs w:val="32"/>
        </w:rPr>
      </w:pPr>
      <w:r>
        <w:rPr>
          <w:rFonts w:ascii="仿宋_GB2312" w:eastAsia="仿宋_GB2312" w:hAnsi="黑体" w:hint="eastAsia"/>
          <w:sz w:val="32"/>
          <w:szCs w:val="32"/>
        </w:rPr>
        <w:t>为贯彻落实《张家川县人民政府关于全面贯彻落实预算绩效管理的实施意见》（张政办发</w:t>
      </w:r>
      <w:r w:rsidRPr="003D6341">
        <w:rPr>
          <w:rFonts w:ascii="仿宋_GB2312" w:eastAsia="仿宋_GB2312" w:hAnsi="黑体" w:hint="eastAsia"/>
          <w:sz w:val="32"/>
          <w:szCs w:val="32"/>
        </w:rPr>
        <w:t>〔</w:t>
      </w:r>
      <w:r>
        <w:rPr>
          <w:rFonts w:ascii="仿宋_GB2312" w:eastAsia="仿宋_GB2312" w:hAnsi="黑体" w:hint="eastAsia"/>
          <w:sz w:val="32"/>
          <w:szCs w:val="32"/>
        </w:rPr>
        <w:t>2</w:t>
      </w:r>
      <w:r>
        <w:rPr>
          <w:rFonts w:ascii="仿宋_GB2312" w:eastAsia="仿宋_GB2312" w:hAnsi="黑体"/>
          <w:sz w:val="32"/>
          <w:szCs w:val="32"/>
        </w:rPr>
        <w:t>018</w:t>
      </w:r>
      <w:r w:rsidRPr="003D6341">
        <w:rPr>
          <w:rFonts w:ascii="仿宋_GB2312" w:eastAsia="仿宋_GB2312" w:hAnsi="黑体" w:hint="eastAsia"/>
          <w:sz w:val="32"/>
          <w:szCs w:val="32"/>
        </w:rPr>
        <w:t>〕</w:t>
      </w:r>
      <w:r>
        <w:rPr>
          <w:rFonts w:ascii="仿宋_GB2312" w:eastAsia="仿宋_GB2312" w:hAnsi="黑体" w:hint="eastAsia"/>
          <w:sz w:val="32"/>
          <w:szCs w:val="32"/>
        </w:rPr>
        <w:t>8</w:t>
      </w:r>
      <w:r>
        <w:rPr>
          <w:rFonts w:ascii="仿宋_GB2312" w:eastAsia="仿宋_GB2312" w:hAnsi="黑体"/>
          <w:sz w:val="32"/>
          <w:szCs w:val="32"/>
        </w:rPr>
        <w:t>2</w:t>
      </w:r>
      <w:r>
        <w:rPr>
          <w:rFonts w:ascii="仿宋_GB2312" w:eastAsia="仿宋_GB2312" w:hAnsi="黑体" w:hint="eastAsia"/>
          <w:sz w:val="32"/>
          <w:szCs w:val="32"/>
        </w:rPr>
        <w:t>号），进一步规范财政资金管理，强化财政支出绩效理念和责任意识，切实提高财政资金使用效益，</w:t>
      </w:r>
      <w:r w:rsidR="00AD33F0">
        <w:rPr>
          <w:rFonts w:ascii="仿宋_GB2312" w:eastAsia="仿宋_GB2312" w:hAnsi="黑体" w:hint="eastAsia"/>
          <w:sz w:val="32"/>
          <w:szCs w:val="32"/>
        </w:rPr>
        <w:t>我单位高度重视，成立由</w:t>
      </w:r>
      <w:r w:rsidR="00B63DDD">
        <w:rPr>
          <w:rFonts w:ascii="仿宋_GB2312" w:eastAsia="仿宋_GB2312" w:hAnsi="黑体" w:hint="eastAsia"/>
          <w:sz w:val="32"/>
          <w:szCs w:val="32"/>
        </w:rPr>
        <w:t>项目办</w:t>
      </w:r>
      <w:r w:rsidR="00AD33F0">
        <w:rPr>
          <w:rFonts w:ascii="仿宋_GB2312" w:eastAsia="仿宋_GB2312" w:hAnsi="黑体" w:hint="eastAsia"/>
          <w:sz w:val="32"/>
          <w:szCs w:val="32"/>
        </w:rPr>
        <w:t>牵头，相关业务股室参加的</w:t>
      </w:r>
      <w:r w:rsidR="00B63DDD">
        <w:rPr>
          <w:rFonts w:ascii="仿宋_GB2312" w:eastAsia="仿宋_GB2312" w:hAnsi="黑体" w:hint="eastAsia"/>
          <w:sz w:val="32"/>
          <w:szCs w:val="32"/>
        </w:rPr>
        <w:t>评价</w:t>
      </w:r>
      <w:r w:rsidR="00AD33F0">
        <w:rPr>
          <w:rFonts w:ascii="仿宋_GB2312" w:eastAsia="仿宋_GB2312" w:hAnsi="黑体" w:hint="eastAsia"/>
          <w:sz w:val="32"/>
          <w:szCs w:val="32"/>
        </w:rPr>
        <w:t>工作小组，认真</w:t>
      </w:r>
      <w:r w:rsidR="000A5AF6">
        <w:rPr>
          <w:rFonts w:ascii="仿宋_GB2312" w:eastAsia="仿宋_GB2312" w:hAnsi="黑体" w:hint="eastAsia"/>
          <w:sz w:val="32"/>
          <w:szCs w:val="32"/>
        </w:rPr>
        <w:t>开展</w:t>
      </w:r>
      <w:r w:rsidR="00B63DDD">
        <w:rPr>
          <w:rFonts w:ascii="仿宋_GB2312" w:eastAsia="仿宋_GB2312" w:hAnsi="黑体" w:hint="eastAsia"/>
          <w:sz w:val="32"/>
          <w:szCs w:val="32"/>
        </w:rPr>
        <w:t>整体</w:t>
      </w:r>
      <w:r w:rsidR="000A5AF6">
        <w:rPr>
          <w:rFonts w:ascii="仿宋_GB2312" w:eastAsia="仿宋_GB2312" w:hAnsi="黑体" w:hint="eastAsia"/>
          <w:sz w:val="32"/>
          <w:szCs w:val="32"/>
        </w:rPr>
        <w:t>绩效</w:t>
      </w:r>
      <w:r w:rsidR="00B63DDD">
        <w:rPr>
          <w:rFonts w:ascii="仿宋_GB2312" w:eastAsia="仿宋_GB2312" w:hAnsi="黑体" w:hint="eastAsia"/>
          <w:sz w:val="32"/>
          <w:szCs w:val="32"/>
        </w:rPr>
        <w:t>评价</w:t>
      </w:r>
      <w:r w:rsidR="000A5AF6">
        <w:rPr>
          <w:rFonts w:ascii="仿宋_GB2312" w:eastAsia="仿宋_GB2312" w:hAnsi="黑体" w:hint="eastAsia"/>
          <w:sz w:val="32"/>
          <w:szCs w:val="32"/>
        </w:rPr>
        <w:t>，</w:t>
      </w:r>
      <w:r w:rsidR="00AD33F0">
        <w:rPr>
          <w:rFonts w:ascii="仿宋_GB2312" w:eastAsia="仿宋_GB2312" w:hAnsi="黑体" w:hint="eastAsia"/>
          <w:sz w:val="32"/>
          <w:szCs w:val="32"/>
        </w:rPr>
        <w:t>现将</w:t>
      </w:r>
      <w:r w:rsidR="00210F45">
        <w:rPr>
          <w:rFonts w:ascii="仿宋_GB2312" w:eastAsia="仿宋_GB2312" w:hAnsi="黑体" w:hint="eastAsia"/>
          <w:sz w:val="32"/>
          <w:szCs w:val="32"/>
        </w:rPr>
        <w:t>2023</w:t>
      </w:r>
      <w:r w:rsidR="00AD33F0">
        <w:rPr>
          <w:rFonts w:ascii="仿宋_GB2312" w:eastAsia="仿宋_GB2312" w:hAnsi="黑体" w:hint="eastAsia"/>
          <w:sz w:val="32"/>
          <w:szCs w:val="32"/>
        </w:rPr>
        <w:t>年本部门</w:t>
      </w:r>
      <w:r w:rsidR="00B63DDD">
        <w:rPr>
          <w:rFonts w:ascii="仿宋_GB2312" w:eastAsia="仿宋_GB2312" w:hAnsi="黑体" w:hint="eastAsia"/>
          <w:sz w:val="32"/>
          <w:szCs w:val="32"/>
        </w:rPr>
        <w:t>整体</w:t>
      </w:r>
      <w:r w:rsidR="00AD33F0">
        <w:rPr>
          <w:rFonts w:ascii="仿宋_GB2312" w:eastAsia="仿宋_GB2312" w:hAnsi="黑体" w:hint="eastAsia"/>
          <w:sz w:val="32"/>
          <w:szCs w:val="32"/>
        </w:rPr>
        <w:t>绩效工作总结如下：</w:t>
      </w:r>
    </w:p>
    <w:p w14:paraId="68B05896" w14:textId="74FCAB63" w:rsidR="00535974" w:rsidRDefault="00535974" w:rsidP="00AD33F0">
      <w:pPr>
        <w:ind w:firstLine="645"/>
        <w:rPr>
          <w:rFonts w:ascii="黑体" w:eastAsia="黑体" w:hAnsi="黑体"/>
          <w:sz w:val="32"/>
          <w:szCs w:val="32"/>
        </w:rPr>
      </w:pPr>
      <w:r>
        <w:rPr>
          <w:rFonts w:ascii="黑体" w:eastAsia="黑体" w:hAnsi="黑体" w:hint="eastAsia"/>
          <w:sz w:val="32"/>
          <w:szCs w:val="32"/>
        </w:rPr>
        <w:t>一、部门概况</w:t>
      </w:r>
    </w:p>
    <w:p w14:paraId="46227ADD" w14:textId="4302CB4A" w:rsidR="00535974" w:rsidRPr="00535974" w:rsidRDefault="00535974" w:rsidP="00535974">
      <w:pPr>
        <w:ind w:firstLineChars="200" w:firstLine="640"/>
        <w:jc w:val="left"/>
        <w:rPr>
          <w:rFonts w:ascii="楷体_GB2312" w:eastAsia="楷体_GB2312" w:hAnsi="黑体"/>
          <w:sz w:val="32"/>
          <w:szCs w:val="32"/>
        </w:rPr>
      </w:pPr>
      <w:r w:rsidRPr="00535974">
        <w:rPr>
          <w:rFonts w:ascii="楷体_GB2312" w:eastAsia="楷体_GB2312" w:hAnsi="黑体" w:hint="eastAsia"/>
          <w:sz w:val="32"/>
          <w:szCs w:val="32"/>
        </w:rPr>
        <w:t>（一）部门职责</w:t>
      </w:r>
    </w:p>
    <w:p w14:paraId="33D037B1" w14:textId="77777777" w:rsidR="00535974" w:rsidRDefault="00535974" w:rsidP="00535974">
      <w:pPr>
        <w:ind w:firstLineChars="200" w:firstLine="700"/>
        <w:jc w:val="left"/>
        <w:rPr>
          <w:rFonts w:ascii="仿宋_GB2312" w:eastAsia="仿宋_GB2312" w:hAnsi="宋体" w:cs="宋体"/>
          <w:color w:val="333333"/>
          <w:spacing w:val="15"/>
          <w:sz w:val="32"/>
          <w:szCs w:val="32"/>
        </w:rPr>
      </w:pPr>
      <w:r>
        <w:rPr>
          <w:rFonts w:ascii="仿宋_GB2312" w:eastAsia="仿宋_GB2312" w:hAnsi="宋体" w:cs="宋体"/>
          <w:color w:val="333333"/>
          <w:spacing w:val="15"/>
          <w:sz w:val="32"/>
          <w:szCs w:val="32"/>
        </w:rPr>
        <w:t>1</w:t>
      </w:r>
      <w:r>
        <w:rPr>
          <w:rFonts w:ascii="仿宋_GB2312" w:eastAsia="仿宋_GB2312" w:hAnsi="宋体" w:cs="宋体" w:hint="eastAsia"/>
          <w:color w:val="333333"/>
          <w:spacing w:val="15"/>
          <w:sz w:val="32"/>
          <w:szCs w:val="32"/>
        </w:rPr>
        <w:t>.贯彻执行党和国家有关教育工作的方针、政策、法律、法规和县委、县政府及其上级业务主管部门安排的工作任务；研究制定并组织实施全县教育事业发展的中长期规划、年度计划；组织实施全县教育事业管理体制改革，负责教育理论研究和宣传工作。</w:t>
      </w:r>
    </w:p>
    <w:p w14:paraId="55F55F1C" w14:textId="77777777" w:rsidR="00535974" w:rsidRDefault="00535974" w:rsidP="00535974">
      <w:pPr>
        <w:ind w:firstLineChars="200" w:firstLine="700"/>
        <w:jc w:val="left"/>
        <w:rPr>
          <w:rFonts w:ascii="仿宋_GB2312" w:eastAsia="仿宋_GB2312" w:hAnsi="宋体" w:cs="宋体"/>
          <w:color w:val="333333"/>
          <w:spacing w:val="15"/>
          <w:sz w:val="32"/>
          <w:szCs w:val="32"/>
        </w:rPr>
      </w:pPr>
      <w:r>
        <w:rPr>
          <w:rFonts w:ascii="仿宋_GB2312" w:eastAsia="仿宋_GB2312" w:hAnsi="宋体" w:cs="宋体" w:hint="eastAsia"/>
          <w:color w:val="333333"/>
          <w:spacing w:val="15"/>
          <w:sz w:val="32"/>
          <w:szCs w:val="32"/>
        </w:rPr>
        <w:t>2.做好党的路线、方针和政策的学习、教育、宣传工作；负责做好教育系统各单位党的政治建设、思想建设、组织建设、作风建设、党员队伍建设和“三会一课”组织实施的指导工作；指导全县各级各类学校的思想政治工作、德育工作、体育卫生与艺术教育工作及国防教育工作；协助有关部门做好全县教育系</w:t>
      </w:r>
      <w:r>
        <w:rPr>
          <w:rFonts w:ascii="仿宋_GB2312" w:eastAsia="仿宋_GB2312" w:hAnsi="宋体" w:cs="宋体" w:hint="eastAsia"/>
          <w:color w:val="333333"/>
          <w:spacing w:val="15"/>
          <w:sz w:val="32"/>
          <w:szCs w:val="32"/>
        </w:rPr>
        <w:lastRenderedPageBreak/>
        <w:t>统的统战工作。</w:t>
      </w:r>
    </w:p>
    <w:p w14:paraId="414E9EE5" w14:textId="77777777" w:rsidR="00535974" w:rsidRDefault="00535974" w:rsidP="00535974">
      <w:pPr>
        <w:ind w:firstLineChars="200" w:firstLine="700"/>
        <w:jc w:val="left"/>
        <w:rPr>
          <w:rFonts w:ascii="仿宋_GB2312" w:eastAsia="仿宋_GB2312" w:hAnsi="宋体" w:cs="宋体"/>
          <w:color w:val="333333"/>
          <w:spacing w:val="15"/>
          <w:sz w:val="32"/>
          <w:szCs w:val="32"/>
        </w:rPr>
      </w:pPr>
      <w:r>
        <w:rPr>
          <w:rFonts w:ascii="仿宋_GB2312" w:eastAsia="仿宋_GB2312" w:hAnsi="宋体" w:cs="宋体" w:hint="eastAsia"/>
          <w:color w:val="333333"/>
          <w:spacing w:val="15"/>
          <w:sz w:val="32"/>
          <w:szCs w:val="32"/>
        </w:rPr>
        <w:t>3.管理全县基础教育、职业教育、成人教育、学校设置规划、社会力量办学和教师继续教育工作，指导全县各级各类学校的教育教学改革，推荐义务教育、职业教育均衡发展；指导民办教育的发展，协调规范民办学校办学行为。</w:t>
      </w:r>
    </w:p>
    <w:p w14:paraId="00329C59" w14:textId="77777777" w:rsidR="00535974" w:rsidRDefault="00535974" w:rsidP="00535974">
      <w:pPr>
        <w:ind w:firstLineChars="200" w:firstLine="700"/>
        <w:jc w:val="left"/>
        <w:rPr>
          <w:rFonts w:ascii="仿宋_GB2312" w:eastAsia="仿宋_GB2312" w:hAnsi="宋体" w:cs="宋体"/>
          <w:color w:val="333333"/>
          <w:spacing w:val="15"/>
          <w:sz w:val="32"/>
          <w:szCs w:val="32"/>
        </w:rPr>
      </w:pPr>
      <w:r>
        <w:rPr>
          <w:rFonts w:ascii="仿宋_GB2312" w:eastAsia="仿宋_GB2312" w:hAnsi="宋体" w:cs="宋体" w:hint="eastAsia"/>
          <w:color w:val="333333"/>
          <w:spacing w:val="15"/>
          <w:sz w:val="32"/>
          <w:szCs w:val="32"/>
        </w:rPr>
        <w:t>4.负责实施教育行政监督、教育行政复议和各级各类学校教育督导评估工作，办理人大议案和政协提案；指导全县的教育督导工作，组织实施中小学教育的督导检查和评估验收工作，负责基础教育、职业教育发展水平、质量的监测工作。</w:t>
      </w:r>
    </w:p>
    <w:p w14:paraId="30A4BE0D" w14:textId="77777777" w:rsidR="00535974" w:rsidRDefault="00535974" w:rsidP="00535974">
      <w:pPr>
        <w:ind w:firstLineChars="250" w:firstLine="875"/>
        <w:jc w:val="left"/>
        <w:rPr>
          <w:rFonts w:ascii="仿宋_GB2312" w:eastAsia="仿宋_GB2312" w:hAnsi="宋体" w:cs="宋体"/>
          <w:color w:val="333333"/>
          <w:spacing w:val="15"/>
          <w:sz w:val="32"/>
          <w:szCs w:val="32"/>
        </w:rPr>
      </w:pPr>
      <w:r>
        <w:rPr>
          <w:rFonts w:ascii="仿宋_GB2312" w:eastAsia="仿宋_GB2312" w:hAnsi="宋体" w:cs="宋体" w:hint="eastAsia"/>
          <w:color w:val="333333"/>
          <w:spacing w:val="15"/>
          <w:sz w:val="32"/>
          <w:szCs w:val="32"/>
        </w:rPr>
        <w:t>5.负责本局授权在县政务服务中心的各项工作，制订实施本单位的权责清单、行政权力运行流程等事宜。</w:t>
      </w:r>
    </w:p>
    <w:p w14:paraId="3B1BC9A6" w14:textId="77777777" w:rsidR="00535974" w:rsidRDefault="00535974" w:rsidP="00535974">
      <w:pPr>
        <w:ind w:firstLineChars="250" w:firstLine="875"/>
        <w:jc w:val="left"/>
        <w:rPr>
          <w:rFonts w:ascii="仿宋_GB2312" w:eastAsia="仿宋_GB2312" w:hAnsi="宋体" w:cs="宋体"/>
          <w:color w:val="333333"/>
          <w:spacing w:val="15"/>
          <w:sz w:val="32"/>
          <w:szCs w:val="32"/>
        </w:rPr>
      </w:pPr>
      <w:r>
        <w:rPr>
          <w:rFonts w:ascii="仿宋_GB2312" w:eastAsia="仿宋_GB2312" w:hAnsi="宋体" w:cs="宋体" w:hint="eastAsia"/>
          <w:color w:val="333333"/>
          <w:spacing w:val="15"/>
          <w:sz w:val="32"/>
          <w:szCs w:val="32"/>
        </w:rPr>
        <w:t>6.抓好各级各类学校的领导班子建设，负责各级各类学校领导班子成员和后备干部的培养、考察和管理工作；制定教师队伍管理、调配和师资培训规划并组织实施；会同有关部门实施教师招聘和中专、中小学、幼儿园教师专业技术职务评审；组织实施教师资格认定、评优选先。</w:t>
      </w:r>
    </w:p>
    <w:p w14:paraId="3413ADC3" w14:textId="77777777" w:rsidR="00535974" w:rsidRDefault="00535974" w:rsidP="00535974">
      <w:pPr>
        <w:ind w:firstLineChars="200" w:firstLine="700"/>
        <w:jc w:val="left"/>
        <w:rPr>
          <w:rFonts w:ascii="仿宋_GB2312" w:eastAsia="仿宋_GB2312" w:hAnsi="宋体" w:cs="宋体"/>
          <w:color w:val="333333"/>
          <w:spacing w:val="15"/>
          <w:sz w:val="32"/>
          <w:szCs w:val="32"/>
        </w:rPr>
      </w:pPr>
      <w:r>
        <w:rPr>
          <w:rFonts w:ascii="仿宋_GB2312" w:eastAsia="仿宋_GB2312" w:hAnsi="宋体" w:cs="宋体" w:hint="eastAsia"/>
          <w:color w:val="333333"/>
          <w:spacing w:val="15"/>
          <w:sz w:val="32"/>
          <w:szCs w:val="32"/>
        </w:rPr>
        <w:t>7.统筹管理本部门教育经费；负责中央和省、市下拨专项经费的分配，县财政下达经费的安排；协同</w:t>
      </w:r>
      <w:r>
        <w:rPr>
          <w:rFonts w:ascii="仿宋_GB2312" w:eastAsia="仿宋_GB2312" w:hAnsi="宋体" w:cs="宋体" w:hint="eastAsia"/>
          <w:color w:val="333333"/>
          <w:spacing w:val="15"/>
          <w:sz w:val="32"/>
          <w:szCs w:val="32"/>
        </w:rPr>
        <w:lastRenderedPageBreak/>
        <w:t>县财政部门编制县教育系统经费预决算；参与拟订筹措教育经费、专项投资、教育捐资、教育拨款、教育基建工程项目规划、投资办法和实施方案；对教育项目工程的规划、论证、申报、审定、实施、监督检查、评估和验收等各个环节实行全程管理；监督全县教育经费的筹措和使用情况，负责统计全县教育经费投入情况和教育系统内部审计工作。</w:t>
      </w:r>
    </w:p>
    <w:p w14:paraId="71FDDE1D" w14:textId="77777777" w:rsidR="00535974" w:rsidRDefault="00535974" w:rsidP="00535974">
      <w:pPr>
        <w:ind w:firstLineChars="200" w:firstLine="700"/>
        <w:jc w:val="left"/>
        <w:rPr>
          <w:rFonts w:ascii="仿宋_GB2312" w:eastAsia="仿宋_GB2312" w:hAnsi="宋体" w:cs="宋体"/>
          <w:color w:val="333333"/>
          <w:spacing w:val="15"/>
          <w:sz w:val="32"/>
          <w:szCs w:val="32"/>
        </w:rPr>
      </w:pPr>
      <w:r>
        <w:rPr>
          <w:rFonts w:ascii="仿宋_GB2312" w:eastAsia="仿宋_GB2312" w:hAnsi="宋体" w:cs="宋体" w:hint="eastAsia"/>
          <w:color w:val="333333"/>
          <w:spacing w:val="15"/>
          <w:sz w:val="32"/>
          <w:szCs w:val="32"/>
        </w:rPr>
        <w:t> </w:t>
      </w:r>
    </w:p>
    <w:p w14:paraId="333EFB4B" w14:textId="77777777" w:rsidR="00535974" w:rsidRDefault="00535974" w:rsidP="00535974">
      <w:pPr>
        <w:ind w:firstLineChars="200" w:firstLine="700"/>
        <w:jc w:val="left"/>
        <w:rPr>
          <w:rFonts w:ascii="仿宋_GB2312" w:eastAsia="仿宋_GB2312" w:hAnsi="宋体" w:cs="宋体"/>
          <w:color w:val="333333"/>
          <w:spacing w:val="15"/>
          <w:sz w:val="32"/>
          <w:szCs w:val="32"/>
        </w:rPr>
      </w:pPr>
      <w:r>
        <w:rPr>
          <w:rFonts w:ascii="仿宋_GB2312" w:eastAsia="仿宋_GB2312" w:hAnsi="宋体" w:cs="宋体" w:hint="eastAsia"/>
          <w:color w:val="333333"/>
          <w:spacing w:val="15"/>
          <w:sz w:val="32"/>
          <w:szCs w:val="32"/>
        </w:rPr>
        <w:t>8.组织指导资助贫困家庭学生工作，负责普通高中国家助学金的审批、发放和管理工作；负责中等职业学校免学费、助学金的审批、发放和管理工作；负责学前教育家庭经济困难幼儿入园补助的审批、发放和管理工作；负责大学生生源地信用助学贷款及后续管理工作。</w:t>
      </w:r>
    </w:p>
    <w:p w14:paraId="123B305C" w14:textId="77777777" w:rsidR="00535974" w:rsidRDefault="00535974" w:rsidP="00535974">
      <w:pPr>
        <w:ind w:firstLineChars="200" w:firstLine="700"/>
        <w:jc w:val="left"/>
        <w:rPr>
          <w:rFonts w:ascii="仿宋_GB2312" w:eastAsia="仿宋_GB2312" w:hAnsi="宋体" w:cs="宋体"/>
          <w:color w:val="333333"/>
          <w:spacing w:val="15"/>
          <w:sz w:val="32"/>
          <w:szCs w:val="32"/>
        </w:rPr>
      </w:pPr>
      <w:r>
        <w:rPr>
          <w:rFonts w:ascii="仿宋_GB2312" w:eastAsia="仿宋_GB2312" w:hAnsi="宋体" w:cs="宋体" w:hint="eastAsia"/>
          <w:color w:val="333333"/>
          <w:spacing w:val="15"/>
          <w:sz w:val="32"/>
          <w:szCs w:val="32"/>
        </w:rPr>
        <w:t>9.宣传、执行国家教育招生考试政策法规并制定地方性招生考试配套政策及实施方案；制定全县高考、中考等招生考试工作意见；负责全县中小学校学籍管理，核查报审普通高中、职业高中毕业学历证书，验发初中毕业生学历证书。</w:t>
      </w:r>
    </w:p>
    <w:p w14:paraId="03BAF12C" w14:textId="77777777" w:rsidR="00535974" w:rsidRDefault="00535974" w:rsidP="00535974">
      <w:pPr>
        <w:ind w:firstLineChars="200" w:firstLine="700"/>
        <w:jc w:val="left"/>
        <w:rPr>
          <w:rFonts w:ascii="仿宋_GB2312" w:eastAsia="仿宋_GB2312" w:hAnsi="宋体" w:cs="宋体"/>
          <w:color w:val="333333"/>
          <w:spacing w:val="15"/>
          <w:sz w:val="32"/>
          <w:szCs w:val="32"/>
        </w:rPr>
      </w:pPr>
      <w:r>
        <w:rPr>
          <w:rFonts w:ascii="仿宋_GB2312" w:eastAsia="仿宋_GB2312" w:hAnsi="宋体" w:cs="宋体" w:hint="eastAsia"/>
          <w:color w:val="333333"/>
          <w:spacing w:val="15"/>
          <w:sz w:val="32"/>
          <w:szCs w:val="32"/>
        </w:rPr>
        <w:t>10.全面贯彻党的教育方针，开展教学研究，改革教学方法，对全县中小学进行业务指导；指导全县中小学校搞好勤工俭学活动，结合本地实际调整好勤工</w:t>
      </w:r>
      <w:r>
        <w:rPr>
          <w:rFonts w:ascii="仿宋_GB2312" w:eastAsia="仿宋_GB2312" w:hAnsi="宋体" w:cs="宋体" w:hint="eastAsia"/>
          <w:color w:val="333333"/>
          <w:spacing w:val="15"/>
          <w:sz w:val="32"/>
          <w:szCs w:val="32"/>
        </w:rPr>
        <w:lastRenderedPageBreak/>
        <w:t>俭学计划。</w:t>
      </w:r>
    </w:p>
    <w:p w14:paraId="35C2DDDB" w14:textId="77777777" w:rsidR="00535974" w:rsidRDefault="00535974" w:rsidP="00535974">
      <w:pPr>
        <w:ind w:firstLineChars="200" w:firstLine="700"/>
        <w:jc w:val="left"/>
        <w:rPr>
          <w:rFonts w:ascii="仿宋_GB2312" w:eastAsia="仿宋_GB2312" w:hAnsi="宋体" w:cs="宋体"/>
          <w:color w:val="333333"/>
          <w:spacing w:val="15"/>
          <w:sz w:val="32"/>
          <w:szCs w:val="32"/>
        </w:rPr>
      </w:pPr>
      <w:r>
        <w:rPr>
          <w:rFonts w:ascii="仿宋_GB2312" w:eastAsia="仿宋_GB2312" w:hAnsi="宋体" w:cs="宋体" w:hint="eastAsia"/>
          <w:color w:val="333333"/>
          <w:spacing w:val="15"/>
          <w:sz w:val="32"/>
          <w:szCs w:val="32"/>
        </w:rPr>
        <w:t>11.指导协调学校体育训练和体育竞赛，指导学生的体育锻炼，提高学生的身体素质。</w:t>
      </w:r>
    </w:p>
    <w:p w14:paraId="0FC5EF3B" w14:textId="77777777" w:rsidR="00535974" w:rsidRDefault="00535974" w:rsidP="00535974">
      <w:pPr>
        <w:ind w:firstLineChars="200" w:firstLine="700"/>
        <w:jc w:val="left"/>
        <w:rPr>
          <w:rFonts w:ascii="仿宋_GB2312" w:eastAsia="仿宋_GB2312" w:hAnsi="宋体" w:cs="宋体"/>
          <w:color w:val="333333"/>
          <w:spacing w:val="15"/>
          <w:sz w:val="32"/>
          <w:szCs w:val="32"/>
        </w:rPr>
      </w:pPr>
      <w:r>
        <w:rPr>
          <w:rFonts w:ascii="仿宋_GB2312" w:eastAsia="仿宋_GB2312" w:hAnsi="宋体" w:cs="宋体" w:hint="eastAsia"/>
          <w:color w:val="333333"/>
          <w:spacing w:val="15"/>
          <w:sz w:val="32"/>
          <w:szCs w:val="32"/>
        </w:rPr>
        <w:t>12.认真贯彻落实国家、省农村义务教育学生营养改善计划工作相关政策，负责全县农村义务教育学生营养改善计划工作方案拟定与实施，明确工作任务；建立健全各项规章制度，加强工作指导和监督检查，总结推广经验，及时发现问题，完善政策措施；协调相关部门对学校食堂、学生营养餐、供货企业进行食品安全检查和管理。</w:t>
      </w:r>
    </w:p>
    <w:p w14:paraId="377767A7" w14:textId="77777777" w:rsidR="00535974" w:rsidRDefault="00535974" w:rsidP="00535974">
      <w:pPr>
        <w:ind w:firstLineChars="200" w:firstLine="700"/>
        <w:jc w:val="left"/>
        <w:rPr>
          <w:rFonts w:ascii="仿宋_GB2312" w:eastAsia="仿宋_GB2312" w:hAnsi="宋体" w:cs="宋体"/>
          <w:color w:val="333333"/>
          <w:spacing w:val="15"/>
          <w:sz w:val="32"/>
          <w:szCs w:val="32"/>
        </w:rPr>
      </w:pPr>
      <w:r>
        <w:rPr>
          <w:rFonts w:ascii="仿宋_GB2312" w:eastAsia="仿宋_GB2312" w:hAnsi="宋体" w:cs="宋体" w:hint="eastAsia"/>
          <w:color w:val="333333"/>
          <w:spacing w:val="15"/>
          <w:sz w:val="32"/>
          <w:szCs w:val="32"/>
        </w:rPr>
        <w:t>13.主管学校的推广普通话和文字规范工作；</w:t>
      </w:r>
      <w:proofErr w:type="gramStart"/>
      <w:r>
        <w:rPr>
          <w:rFonts w:ascii="仿宋_GB2312" w:eastAsia="仿宋_GB2312" w:hAnsi="宋体" w:cs="宋体" w:hint="eastAsia"/>
          <w:color w:val="333333"/>
          <w:spacing w:val="15"/>
          <w:sz w:val="32"/>
          <w:szCs w:val="32"/>
        </w:rPr>
        <w:t>承担县语言</w:t>
      </w:r>
      <w:proofErr w:type="gramEnd"/>
      <w:r>
        <w:rPr>
          <w:rFonts w:ascii="仿宋_GB2312" w:eastAsia="仿宋_GB2312" w:hAnsi="宋体" w:cs="宋体" w:hint="eastAsia"/>
          <w:color w:val="333333"/>
          <w:spacing w:val="15"/>
          <w:sz w:val="32"/>
          <w:szCs w:val="32"/>
        </w:rPr>
        <w:t>文字工作委员会的日常工作。</w:t>
      </w:r>
    </w:p>
    <w:p w14:paraId="7AD03480" w14:textId="77777777" w:rsidR="00535974" w:rsidRDefault="00535974" w:rsidP="00535974">
      <w:pPr>
        <w:ind w:firstLineChars="200" w:firstLine="700"/>
        <w:jc w:val="left"/>
        <w:rPr>
          <w:rFonts w:ascii="仿宋_GB2312" w:eastAsia="仿宋_GB2312" w:hAnsi="宋体" w:cs="宋体"/>
          <w:color w:val="333333"/>
          <w:spacing w:val="15"/>
          <w:sz w:val="32"/>
          <w:szCs w:val="32"/>
        </w:rPr>
      </w:pPr>
      <w:r>
        <w:rPr>
          <w:rFonts w:ascii="仿宋_GB2312" w:eastAsia="仿宋_GB2312" w:hAnsi="宋体" w:cs="宋体" w:hint="eastAsia"/>
          <w:color w:val="333333"/>
          <w:spacing w:val="15"/>
          <w:sz w:val="32"/>
          <w:szCs w:val="32"/>
        </w:rPr>
        <w:t>14.制订全县中小学教育技术装备发展规划，依据教育部和省教育厅颁布的中小学装备建设配备标准，研究制定我县中小学装备建设方案，并组织实施。制定我县教育信息化发展规划，完成教育信息化发展的组织、协调、管理、指导、考核等任务。</w:t>
      </w:r>
    </w:p>
    <w:p w14:paraId="207B139B" w14:textId="77777777" w:rsidR="00535974" w:rsidRDefault="00535974" w:rsidP="00535974">
      <w:pPr>
        <w:ind w:firstLineChars="200" w:firstLine="700"/>
        <w:jc w:val="left"/>
        <w:rPr>
          <w:rFonts w:ascii="仿宋_GB2312" w:eastAsia="仿宋_GB2312" w:hAnsi="宋体" w:cs="宋体"/>
          <w:color w:val="333333"/>
          <w:spacing w:val="15"/>
          <w:sz w:val="32"/>
          <w:szCs w:val="32"/>
        </w:rPr>
      </w:pPr>
      <w:r>
        <w:rPr>
          <w:rFonts w:ascii="仿宋_GB2312" w:eastAsia="仿宋_GB2312" w:hAnsi="宋体" w:cs="宋体" w:hint="eastAsia"/>
          <w:color w:val="333333"/>
          <w:spacing w:val="15"/>
          <w:sz w:val="32"/>
          <w:szCs w:val="32"/>
        </w:rPr>
        <w:t>15.负责全县各级学校校方责任保险费上解催交工作及中小学、职中、幼儿园学生校方责任保险统计上报工作。</w:t>
      </w:r>
    </w:p>
    <w:p w14:paraId="2CABD396" w14:textId="77777777" w:rsidR="00535974" w:rsidRDefault="00535974" w:rsidP="00535974">
      <w:pPr>
        <w:ind w:firstLineChars="200" w:firstLine="700"/>
        <w:jc w:val="left"/>
        <w:rPr>
          <w:rFonts w:ascii="仿宋_GB2312" w:eastAsia="仿宋_GB2312" w:hAnsi="宋体" w:cs="宋体"/>
          <w:color w:val="333333"/>
          <w:spacing w:val="15"/>
          <w:sz w:val="32"/>
          <w:szCs w:val="32"/>
        </w:rPr>
      </w:pPr>
      <w:r>
        <w:rPr>
          <w:rFonts w:ascii="仿宋_GB2312" w:eastAsia="仿宋_GB2312" w:hAnsi="宋体" w:cs="宋体" w:hint="eastAsia"/>
          <w:color w:val="333333"/>
          <w:spacing w:val="15"/>
          <w:sz w:val="32"/>
          <w:szCs w:val="32"/>
        </w:rPr>
        <w:t>16.完成县委、县政府和上级业务主管部门交办的其它任务。</w:t>
      </w:r>
    </w:p>
    <w:p w14:paraId="56E0F6C2" w14:textId="28EFD369" w:rsidR="00535974" w:rsidRPr="00B6618B" w:rsidRDefault="00B6618B" w:rsidP="00535974">
      <w:pPr>
        <w:ind w:firstLineChars="200" w:firstLine="640"/>
        <w:jc w:val="left"/>
        <w:rPr>
          <w:rFonts w:ascii="楷体_GB2312" w:eastAsia="楷体_GB2312" w:hAnsi="黑体"/>
          <w:sz w:val="32"/>
          <w:szCs w:val="32"/>
        </w:rPr>
      </w:pPr>
      <w:r w:rsidRPr="00B6618B">
        <w:rPr>
          <w:rFonts w:ascii="楷体_GB2312" w:eastAsia="楷体_GB2312" w:hAnsi="黑体" w:hint="eastAsia"/>
          <w:sz w:val="32"/>
          <w:szCs w:val="32"/>
        </w:rPr>
        <w:lastRenderedPageBreak/>
        <w:t>（二）</w:t>
      </w:r>
      <w:r w:rsidR="00535974" w:rsidRPr="00B6618B">
        <w:rPr>
          <w:rFonts w:ascii="楷体_GB2312" w:eastAsia="楷体_GB2312" w:hAnsi="黑体" w:hint="eastAsia"/>
          <w:sz w:val="32"/>
          <w:szCs w:val="32"/>
        </w:rPr>
        <w:t>机构设置</w:t>
      </w:r>
    </w:p>
    <w:p w14:paraId="1C47E9C8" w14:textId="68C519FD" w:rsidR="00535974" w:rsidRPr="00B6618B" w:rsidRDefault="00535974" w:rsidP="00B6618B">
      <w:pPr>
        <w:ind w:leftChars="100" w:left="210" w:firstLineChars="150" w:firstLine="420"/>
        <w:rPr>
          <w:rFonts w:ascii="宋体" w:eastAsia="等线" w:hAnsi="宋体" w:cs="Times New Roman"/>
          <w:sz w:val="28"/>
          <w:szCs w:val="28"/>
        </w:rPr>
      </w:pPr>
      <w:r>
        <w:rPr>
          <w:rFonts w:ascii="Times New Roman" w:eastAsia="仿宋_GB2312" w:hAnsi="Times New Roman" w:cs="Times New Roman" w:hint="eastAsia"/>
          <w:color w:val="000000"/>
          <w:sz w:val="28"/>
          <w:szCs w:val="28"/>
        </w:rPr>
        <w:t>内设机构：内设</w:t>
      </w:r>
      <w:r>
        <w:rPr>
          <w:rFonts w:ascii="仿宋_GB2312" w:eastAsia="仿宋_GB2312" w:hAnsi="仿宋_GB2312" w:cs="仿宋_GB2312" w:hint="eastAsia"/>
          <w:sz w:val="28"/>
          <w:szCs w:val="28"/>
        </w:rPr>
        <w:t>办公室、教育股、人事股、财务审计股、安全与卫健体艺股。现有在职职工</w:t>
      </w:r>
      <w:r>
        <w:rPr>
          <w:rFonts w:ascii="仿宋_GB2312" w:eastAsia="仿宋_GB2312" w:hAnsi="仿宋_GB2312" w:cs="仿宋_GB2312"/>
          <w:sz w:val="28"/>
          <w:szCs w:val="28"/>
        </w:rPr>
        <w:t>25</w:t>
      </w:r>
      <w:r>
        <w:rPr>
          <w:rFonts w:ascii="仿宋_GB2312" w:eastAsia="仿宋_GB2312" w:hAnsi="仿宋_GB2312" w:cs="仿宋_GB2312" w:hint="eastAsia"/>
          <w:sz w:val="28"/>
          <w:szCs w:val="28"/>
        </w:rPr>
        <w:t>人。</w:t>
      </w:r>
    </w:p>
    <w:p w14:paraId="7966E8B0" w14:textId="61C549E2" w:rsidR="00AD33F0" w:rsidRDefault="00535974" w:rsidP="00AD33F0">
      <w:pPr>
        <w:ind w:firstLine="645"/>
        <w:rPr>
          <w:rFonts w:ascii="黑体" w:eastAsia="黑体" w:hAnsi="黑体"/>
          <w:sz w:val="32"/>
          <w:szCs w:val="32"/>
        </w:rPr>
      </w:pPr>
      <w:r>
        <w:rPr>
          <w:rFonts w:ascii="黑体" w:eastAsia="黑体" w:hAnsi="黑体" w:hint="eastAsia"/>
          <w:sz w:val="32"/>
          <w:szCs w:val="32"/>
        </w:rPr>
        <w:t>二</w:t>
      </w:r>
      <w:r w:rsidR="00AD33F0">
        <w:rPr>
          <w:rFonts w:ascii="黑体" w:eastAsia="黑体" w:hAnsi="黑体" w:hint="eastAsia"/>
          <w:sz w:val="32"/>
          <w:szCs w:val="32"/>
        </w:rPr>
        <w:t>、</w:t>
      </w:r>
      <w:r>
        <w:rPr>
          <w:rFonts w:ascii="黑体" w:eastAsia="黑体" w:hAnsi="黑体" w:hint="eastAsia"/>
          <w:sz w:val="32"/>
          <w:szCs w:val="32"/>
        </w:rPr>
        <w:t>部门财政资金收支</w:t>
      </w:r>
      <w:r w:rsidR="00AD33F0">
        <w:rPr>
          <w:rFonts w:ascii="黑体" w:eastAsia="黑体" w:hAnsi="黑体" w:hint="eastAsia"/>
          <w:sz w:val="32"/>
          <w:szCs w:val="32"/>
        </w:rPr>
        <w:t>情况</w:t>
      </w:r>
    </w:p>
    <w:p w14:paraId="0B24D090" w14:textId="224F2880" w:rsidR="00E43A8B" w:rsidRPr="00E43A8B" w:rsidRDefault="00E43A8B" w:rsidP="00AD33F0">
      <w:pPr>
        <w:ind w:firstLine="645"/>
        <w:rPr>
          <w:rFonts w:ascii="楷体_GB2312" w:eastAsia="楷体_GB2312" w:hAnsi="黑体"/>
          <w:sz w:val="32"/>
          <w:szCs w:val="32"/>
        </w:rPr>
      </w:pPr>
      <w:r w:rsidRPr="00E43A8B">
        <w:rPr>
          <w:rFonts w:ascii="楷体_GB2312" w:eastAsia="楷体_GB2312" w:hAnsi="黑体" w:hint="eastAsia"/>
          <w:sz w:val="32"/>
          <w:szCs w:val="32"/>
        </w:rPr>
        <w:t>（一）</w:t>
      </w:r>
      <w:r w:rsidR="003B06DB">
        <w:rPr>
          <w:rFonts w:ascii="楷体_GB2312" w:eastAsia="楷体_GB2312" w:hAnsi="黑体" w:hint="eastAsia"/>
          <w:sz w:val="32"/>
          <w:szCs w:val="32"/>
        </w:rPr>
        <w:t>部门财政资金收入情况</w:t>
      </w:r>
    </w:p>
    <w:p w14:paraId="435197D3" w14:textId="77777777" w:rsidR="003B06DB" w:rsidRDefault="003B06DB" w:rsidP="003B06DB">
      <w:pPr>
        <w:ind w:firstLineChars="200" w:firstLine="640"/>
        <w:jc w:val="left"/>
        <w:rPr>
          <w:rFonts w:ascii="仿宋_GB2312" w:eastAsia="仿宋_GB2312" w:hAnsi="黑体"/>
          <w:sz w:val="32"/>
          <w:szCs w:val="32"/>
        </w:rPr>
      </w:pPr>
      <w:r>
        <w:rPr>
          <w:rFonts w:ascii="仿宋_GB2312" w:eastAsia="仿宋_GB2312" w:hAnsi="黑体"/>
          <w:sz w:val="32"/>
          <w:szCs w:val="32"/>
        </w:rPr>
        <w:t>2023年收入预算</w:t>
      </w:r>
      <w:r>
        <w:rPr>
          <w:rFonts w:ascii="仿宋_GB2312" w:eastAsia="仿宋_GB2312" w:hAnsi="黑体" w:hint="eastAsia"/>
          <w:sz w:val="32"/>
          <w:szCs w:val="32"/>
        </w:rPr>
        <w:t>4</w:t>
      </w:r>
      <w:r>
        <w:rPr>
          <w:rFonts w:ascii="仿宋_GB2312" w:eastAsia="仿宋_GB2312" w:hAnsi="黑体"/>
          <w:sz w:val="32"/>
          <w:szCs w:val="32"/>
        </w:rPr>
        <w:t>7408.90万元，比20</w:t>
      </w:r>
      <w:r>
        <w:rPr>
          <w:rFonts w:ascii="仿宋_GB2312" w:eastAsia="仿宋_GB2312" w:hAnsi="黑体" w:hint="eastAsia"/>
          <w:sz w:val="32"/>
          <w:szCs w:val="32"/>
        </w:rPr>
        <w:t>2</w:t>
      </w:r>
      <w:r>
        <w:rPr>
          <w:rFonts w:ascii="仿宋_GB2312" w:eastAsia="仿宋_GB2312" w:hAnsi="黑体"/>
          <w:sz w:val="32"/>
          <w:szCs w:val="32"/>
        </w:rPr>
        <w:t>2年36845.97万元</w:t>
      </w:r>
      <w:r>
        <w:rPr>
          <w:rFonts w:ascii="仿宋_GB2312" w:eastAsia="仿宋_GB2312" w:hAnsi="黑体" w:hint="eastAsia"/>
          <w:sz w:val="32"/>
          <w:szCs w:val="32"/>
        </w:rPr>
        <w:t>增加1</w:t>
      </w:r>
      <w:r>
        <w:rPr>
          <w:rFonts w:ascii="仿宋_GB2312" w:eastAsia="仿宋_GB2312" w:hAnsi="黑体"/>
          <w:sz w:val="32"/>
          <w:szCs w:val="32"/>
        </w:rPr>
        <w:t>0562.93万元，</w:t>
      </w:r>
      <w:r>
        <w:rPr>
          <w:rFonts w:ascii="仿宋_GB2312" w:eastAsia="仿宋_GB2312" w:hAnsi="黑体" w:hint="eastAsia"/>
          <w:sz w:val="32"/>
          <w:szCs w:val="32"/>
        </w:rPr>
        <w:t>增长2</w:t>
      </w:r>
      <w:r>
        <w:rPr>
          <w:rFonts w:ascii="仿宋_GB2312" w:eastAsia="仿宋_GB2312" w:hAnsi="黑体"/>
          <w:sz w:val="32"/>
          <w:szCs w:val="32"/>
        </w:rPr>
        <w:t>8.67 %。其中：</w:t>
      </w:r>
      <w:r>
        <w:rPr>
          <w:rFonts w:ascii="仿宋_GB2312" w:eastAsia="仿宋_GB2312" w:hAnsi="黑体" w:hint="eastAsia"/>
          <w:sz w:val="32"/>
          <w:szCs w:val="32"/>
        </w:rPr>
        <w:t>一般公共预算</w:t>
      </w:r>
      <w:r>
        <w:rPr>
          <w:rFonts w:ascii="仿宋_GB2312" w:eastAsia="仿宋_GB2312" w:hAnsi="黑体"/>
          <w:sz w:val="32"/>
          <w:szCs w:val="32"/>
        </w:rPr>
        <w:t>拨款</w:t>
      </w:r>
      <w:r>
        <w:rPr>
          <w:rFonts w:ascii="仿宋_GB2312" w:eastAsia="仿宋_GB2312" w:hAnsi="黑体" w:hint="eastAsia"/>
          <w:sz w:val="32"/>
          <w:szCs w:val="32"/>
        </w:rPr>
        <w:t>4</w:t>
      </w:r>
      <w:r>
        <w:rPr>
          <w:rFonts w:ascii="仿宋_GB2312" w:eastAsia="仿宋_GB2312" w:hAnsi="黑体"/>
          <w:sz w:val="32"/>
          <w:szCs w:val="32"/>
        </w:rPr>
        <w:t>7408.90万元, 比20</w:t>
      </w:r>
      <w:r>
        <w:rPr>
          <w:rFonts w:ascii="仿宋_GB2312" w:eastAsia="仿宋_GB2312" w:hAnsi="黑体" w:hint="eastAsia"/>
          <w:sz w:val="32"/>
          <w:szCs w:val="32"/>
        </w:rPr>
        <w:t>2</w:t>
      </w:r>
      <w:r>
        <w:rPr>
          <w:rFonts w:ascii="仿宋_GB2312" w:eastAsia="仿宋_GB2312" w:hAnsi="黑体"/>
          <w:sz w:val="32"/>
          <w:szCs w:val="32"/>
        </w:rPr>
        <w:t>2年36845.97万元</w:t>
      </w:r>
      <w:r>
        <w:rPr>
          <w:rFonts w:ascii="仿宋_GB2312" w:eastAsia="仿宋_GB2312" w:hAnsi="黑体" w:hint="eastAsia"/>
          <w:sz w:val="32"/>
          <w:szCs w:val="32"/>
        </w:rPr>
        <w:t>增加1</w:t>
      </w:r>
      <w:r>
        <w:rPr>
          <w:rFonts w:ascii="仿宋_GB2312" w:eastAsia="仿宋_GB2312" w:hAnsi="黑体"/>
          <w:sz w:val="32"/>
          <w:szCs w:val="32"/>
        </w:rPr>
        <w:t>0562.93万元，</w:t>
      </w:r>
      <w:r>
        <w:rPr>
          <w:rFonts w:ascii="仿宋_GB2312" w:eastAsia="仿宋_GB2312" w:hAnsi="黑体" w:hint="eastAsia"/>
          <w:sz w:val="32"/>
          <w:szCs w:val="32"/>
        </w:rPr>
        <w:t>增加的原因是：1</w:t>
      </w:r>
      <w:r>
        <w:rPr>
          <w:rFonts w:ascii="仿宋_GB2312" w:eastAsia="仿宋_GB2312" w:hAnsi="黑体"/>
          <w:sz w:val="32"/>
          <w:szCs w:val="32"/>
        </w:rPr>
        <w:t>.</w:t>
      </w:r>
      <w:r>
        <w:rPr>
          <w:rFonts w:ascii="仿宋_GB2312" w:eastAsia="仿宋_GB2312" w:hAnsi="黑体" w:hint="eastAsia"/>
          <w:sz w:val="32"/>
          <w:szCs w:val="32"/>
        </w:rPr>
        <w:t>人员经费增加，2</w:t>
      </w:r>
      <w:r>
        <w:rPr>
          <w:rFonts w:ascii="仿宋_GB2312" w:eastAsia="仿宋_GB2312" w:hAnsi="黑体"/>
          <w:sz w:val="32"/>
          <w:szCs w:val="32"/>
        </w:rPr>
        <w:t>.</w:t>
      </w:r>
      <w:r>
        <w:rPr>
          <w:rFonts w:ascii="仿宋_GB2312" w:eastAsia="仿宋_GB2312" w:hAnsi="黑体" w:hint="eastAsia"/>
          <w:sz w:val="32"/>
          <w:szCs w:val="32"/>
        </w:rPr>
        <w:t>项目收入预算增加。</w:t>
      </w:r>
    </w:p>
    <w:p w14:paraId="151A536C" w14:textId="018C0816" w:rsidR="00AD33F0" w:rsidRDefault="009067B9" w:rsidP="00AD33F0">
      <w:pPr>
        <w:ind w:firstLine="645"/>
        <w:rPr>
          <w:rFonts w:ascii="仿宋_GB2312" w:eastAsia="仿宋_GB2312" w:hAnsi="黑体"/>
          <w:sz w:val="32"/>
          <w:szCs w:val="32"/>
        </w:rPr>
      </w:pPr>
      <w:r>
        <w:rPr>
          <w:rFonts w:ascii="仿宋_GB2312" w:eastAsia="仿宋_GB2312" w:hAnsi="黑体" w:hint="eastAsia"/>
          <w:sz w:val="32"/>
          <w:szCs w:val="32"/>
        </w:rPr>
        <w:t>开展自评的项目共计1</w:t>
      </w:r>
      <w:r>
        <w:rPr>
          <w:rFonts w:ascii="仿宋_GB2312" w:eastAsia="仿宋_GB2312" w:hAnsi="黑体"/>
          <w:sz w:val="32"/>
          <w:szCs w:val="32"/>
        </w:rPr>
        <w:t>0</w:t>
      </w:r>
      <w:r>
        <w:rPr>
          <w:rFonts w:ascii="仿宋_GB2312" w:eastAsia="仿宋_GB2312" w:hAnsi="黑体" w:hint="eastAsia"/>
          <w:sz w:val="32"/>
          <w:szCs w:val="32"/>
        </w:rPr>
        <w:t>个，预算总金额</w:t>
      </w:r>
      <w:r w:rsidR="00E74A61" w:rsidRPr="00E74A61">
        <w:rPr>
          <w:rFonts w:ascii="仿宋_GB2312" w:eastAsia="仿宋_GB2312" w:hAnsi="黑体"/>
          <w:sz w:val="32"/>
          <w:szCs w:val="32"/>
        </w:rPr>
        <w:t>2639.28</w:t>
      </w:r>
      <w:r>
        <w:rPr>
          <w:rFonts w:ascii="仿宋_GB2312" w:eastAsia="仿宋_GB2312" w:hAnsi="黑体" w:hint="eastAsia"/>
          <w:sz w:val="32"/>
          <w:szCs w:val="32"/>
        </w:rPr>
        <w:t>万元，其中：1</w:t>
      </w:r>
      <w:r>
        <w:rPr>
          <w:rFonts w:ascii="仿宋_GB2312" w:eastAsia="仿宋_GB2312" w:hAnsi="黑体"/>
          <w:sz w:val="32"/>
          <w:szCs w:val="32"/>
        </w:rPr>
        <w:t>.</w:t>
      </w:r>
      <w:r>
        <w:rPr>
          <w:rFonts w:ascii="仿宋_GB2312" w:eastAsia="仿宋_GB2312" w:hAnsi="黑体" w:hint="eastAsia"/>
          <w:sz w:val="32"/>
          <w:szCs w:val="32"/>
        </w:rPr>
        <w:t>班主任津贴预算金额</w:t>
      </w:r>
      <w:r w:rsidR="00E74A61" w:rsidRPr="00E74A61">
        <w:rPr>
          <w:rFonts w:ascii="仿宋_GB2312" w:eastAsia="仿宋_GB2312" w:hAnsi="黑体"/>
          <w:sz w:val="32"/>
          <w:szCs w:val="32"/>
        </w:rPr>
        <w:t>638.8</w:t>
      </w:r>
      <w:r>
        <w:rPr>
          <w:rFonts w:ascii="仿宋_GB2312" w:eastAsia="仿宋_GB2312" w:hAnsi="黑体" w:hint="eastAsia"/>
          <w:sz w:val="32"/>
          <w:szCs w:val="32"/>
        </w:rPr>
        <w:t>万元；2</w:t>
      </w:r>
      <w:r>
        <w:rPr>
          <w:rFonts w:ascii="仿宋_GB2312" w:eastAsia="仿宋_GB2312" w:hAnsi="黑体"/>
          <w:sz w:val="32"/>
          <w:szCs w:val="32"/>
        </w:rPr>
        <w:t>.</w:t>
      </w:r>
      <w:r w:rsidR="00E74A61">
        <w:rPr>
          <w:rFonts w:ascii="仿宋_GB2312" w:eastAsia="仿宋_GB2312" w:hAnsi="黑体" w:hint="eastAsia"/>
          <w:sz w:val="32"/>
          <w:szCs w:val="32"/>
        </w:rPr>
        <w:t>学前教育生均公用经费</w:t>
      </w:r>
      <w:r w:rsidR="00E74A61">
        <w:rPr>
          <w:rFonts w:ascii="仿宋_GB2312" w:eastAsia="仿宋_GB2312" w:hAnsi="黑体"/>
          <w:sz w:val="32"/>
          <w:szCs w:val="32"/>
        </w:rPr>
        <w:t>225</w:t>
      </w:r>
      <w:r>
        <w:rPr>
          <w:rFonts w:ascii="仿宋_GB2312" w:eastAsia="仿宋_GB2312" w:hAnsi="黑体" w:hint="eastAsia"/>
          <w:sz w:val="32"/>
          <w:szCs w:val="32"/>
        </w:rPr>
        <w:t>万元；3</w:t>
      </w:r>
      <w:r>
        <w:rPr>
          <w:rFonts w:ascii="仿宋_GB2312" w:eastAsia="仿宋_GB2312" w:hAnsi="黑体"/>
          <w:sz w:val="32"/>
          <w:szCs w:val="32"/>
        </w:rPr>
        <w:t>.</w:t>
      </w:r>
      <w:r>
        <w:rPr>
          <w:rFonts w:ascii="仿宋_GB2312" w:eastAsia="仿宋_GB2312" w:hAnsi="黑体" w:hint="eastAsia"/>
          <w:sz w:val="32"/>
          <w:szCs w:val="32"/>
        </w:rPr>
        <w:t>乡村教师生活补助县级配套资金预算</w:t>
      </w:r>
      <w:r w:rsidR="00E74A61" w:rsidRPr="00E74A61">
        <w:rPr>
          <w:rFonts w:ascii="仿宋_GB2312" w:eastAsia="仿宋_GB2312" w:hAnsi="黑体"/>
          <w:sz w:val="32"/>
          <w:szCs w:val="32"/>
        </w:rPr>
        <w:t>543.96</w:t>
      </w:r>
      <w:r w:rsidR="0085353A">
        <w:rPr>
          <w:rFonts w:ascii="仿宋_GB2312" w:eastAsia="仿宋_GB2312" w:hAnsi="黑体" w:hint="eastAsia"/>
          <w:sz w:val="32"/>
          <w:szCs w:val="32"/>
        </w:rPr>
        <w:t>万元；4</w:t>
      </w:r>
      <w:r w:rsidR="0085353A">
        <w:rPr>
          <w:rFonts w:ascii="仿宋_GB2312" w:eastAsia="仿宋_GB2312" w:hAnsi="黑体"/>
          <w:sz w:val="32"/>
          <w:szCs w:val="32"/>
        </w:rPr>
        <w:t>.</w:t>
      </w:r>
      <w:r w:rsidR="0085353A" w:rsidRPr="0085353A">
        <w:rPr>
          <w:rFonts w:hint="eastAsia"/>
        </w:rPr>
        <w:t xml:space="preserve"> </w:t>
      </w:r>
      <w:r w:rsidR="0085353A" w:rsidRPr="0085353A">
        <w:rPr>
          <w:rFonts w:ascii="仿宋_GB2312" w:eastAsia="仿宋_GB2312" w:hAnsi="黑体" w:hint="eastAsia"/>
          <w:sz w:val="32"/>
          <w:szCs w:val="32"/>
        </w:rPr>
        <w:t>高中生均公用经费</w:t>
      </w:r>
      <w:r w:rsidR="0085353A">
        <w:rPr>
          <w:rFonts w:ascii="仿宋_GB2312" w:eastAsia="仿宋_GB2312" w:hAnsi="黑体" w:hint="eastAsia"/>
          <w:sz w:val="32"/>
          <w:szCs w:val="32"/>
        </w:rPr>
        <w:t>预算金额</w:t>
      </w:r>
      <w:r w:rsidR="00E74A61">
        <w:rPr>
          <w:rFonts w:ascii="仿宋_GB2312" w:eastAsia="仿宋_GB2312" w:hAnsi="黑体"/>
          <w:sz w:val="32"/>
          <w:szCs w:val="32"/>
        </w:rPr>
        <w:t>558.4</w:t>
      </w:r>
      <w:r w:rsidR="0085353A">
        <w:rPr>
          <w:rFonts w:ascii="仿宋_GB2312" w:eastAsia="仿宋_GB2312" w:hAnsi="黑体" w:hint="eastAsia"/>
          <w:sz w:val="32"/>
          <w:szCs w:val="32"/>
        </w:rPr>
        <w:t>万元；5</w:t>
      </w:r>
      <w:r w:rsidR="0085353A">
        <w:rPr>
          <w:rFonts w:ascii="仿宋_GB2312" w:eastAsia="仿宋_GB2312" w:hAnsi="黑体"/>
          <w:sz w:val="32"/>
          <w:szCs w:val="32"/>
        </w:rPr>
        <w:t>.</w:t>
      </w:r>
      <w:r w:rsidR="0085353A" w:rsidRPr="0085353A">
        <w:rPr>
          <w:rFonts w:hint="eastAsia"/>
        </w:rPr>
        <w:t xml:space="preserve"> </w:t>
      </w:r>
      <w:proofErr w:type="gramStart"/>
      <w:r w:rsidR="0085353A" w:rsidRPr="0085353A">
        <w:rPr>
          <w:rFonts w:ascii="仿宋_GB2312" w:eastAsia="仿宋_GB2312" w:hAnsi="黑体" w:hint="eastAsia"/>
          <w:sz w:val="32"/>
          <w:szCs w:val="32"/>
        </w:rPr>
        <w:t>特岗教师</w:t>
      </w:r>
      <w:proofErr w:type="gramEnd"/>
      <w:r w:rsidR="0085353A">
        <w:rPr>
          <w:rFonts w:ascii="仿宋_GB2312" w:eastAsia="仿宋_GB2312" w:hAnsi="黑体" w:hint="eastAsia"/>
          <w:sz w:val="32"/>
          <w:szCs w:val="32"/>
        </w:rPr>
        <w:t>社会保险资金</w:t>
      </w:r>
      <w:r w:rsidR="00E74A61">
        <w:rPr>
          <w:rFonts w:ascii="仿宋_GB2312" w:eastAsia="仿宋_GB2312" w:hAnsi="黑体"/>
          <w:sz w:val="32"/>
          <w:szCs w:val="32"/>
        </w:rPr>
        <w:t>339.62</w:t>
      </w:r>
      <w:r w:rsidR="0085353A">
        <w:rPr>
          <w:rFonts w:ascii="仿宋_GB2312" w:eastAsia="仿宋_GB2312" w:hAnsi="黑体" w:hint="eastAsia"/>
          <w:sz w:val="32"/>
          <w:szCs w:val="32"/>
        </w:rPr>
        <w:t>万元；6</w:t>
      </w:r>
      <w:r w:rsidR="0085353A">
        <w:rPr>
          <w:rFonts w:ascii="仿宋_GB2312" w:eastAsia="仿宋_GB2312" w:hAnsi="黑体"/>
          <w:sz w:val="32"/>
          <w:szCs w:val="32"/>
        </w:rPr>
        <w:t>.</w:t>
      </w:r>
      <w:r w:rsidR="0085353A" w:rsidRPr="0085353A">
        <w:rPr>
          <w:rFonts w:hint="eastAsia"/>
        </w:rPr>
        <w:t xml:space="preserve"> </w:t>
      </w:r>
      <w:r w:rsidR="0085353A" w:rsidRPr="0085353A">
        <w:rPr>
          <w:rFonts w:ascii="仿宋_GB2312" w:eastAsia="仿宋_GB2312" w:hAnsi="黑体" w:hint="eastAsia"/>
          <w:sz w:val="32"/>
          <w:szCs w:val="32"/>
        </w:rPr>
        <w:t>农村中小学代课人员养老补助</w:t>
      </w:r>
      <w:r w:rsidR="0085353A">
        <w:rPr>
          <w:rFonts w:ascii="仿宋_GB2312" w:eastAsia="仿宋_GB2312" w:hAnsi="黑体" w:hint="eastAsia"/>
          <w:sz w:val="32"/>
          <w:szCs w:val="32"/>
        </w:rPr>
        <w:t>预算金额4</w:t>
      </w:r>
      <w:r w:rsidR="00E74A61">
        <w:rPr>
          <w:rFonts w:ascii="仿宋_GB2312" w:eastAsia="仿宋_GB2312" w:hAnsi="黑体"/>
          <w:sz w:val="32"/>
          <w:szCs w:val="32"/>
        </w:rPr>
        <w:t>3</w:t>
      </w:r>
      <w:r w:rsidR="0085353A">
        <w:rPr>
          <w:rFonts w:ascii="仿宋_GB2312" w:eastAsia="仿宋_GB2312" w:hAnsi="黑体" w:hint="eastAsia"/>
          <w:sz w:val="32"/>
          <w:szCs w:val="32"/>
        </w:rPr>
        <w:t>万元；7</w:t>
      </w:r>
      <w:r w:rsidR="0085353A">
        <w:rPr>
          <w:rFonts w:ascii="仿宋_GB2312" w:eastAsia="仿宋_GB2312" w:hAnsi="黑体"/>
          <w:sz w:val="32"/>
          <w:szCs w:val="32"/>
        </w:rPr>
        <w:t>.</w:t>
      </w:r>
      <w:r w:rsidR="0085353A" w:rsidRPr="0085353A">
        <w:rPr>
          <w:rFonts w:hint="eastAsia"/>
        </w:rPr>
        <w:t xml:space="preserve"> </w:t>
      </w:r>
      <w:r w:rsidR="0085353A" w:rsidRPr="0085353A">
        <w:rPr>
          <w:rFonts w:ascii="仿宋_GB2312" w:eastAsia="仿宋_GB2312" w:hAnsi="黑体" w:hint="eastAsia"/>
          <w:sz w:val="32"/>
          <w:szCs w:val="32"/>
        </w:rPr>
        <w:t>中考高考工作经费</w:t>
      </w:r>
      <w:r w:rsidR="00E74A61">
        <w:rPr>
          <w:rFonts w:ascii="仿宋_GB2312" w:eastAsia="仿宋_GB2312" w:hAnsi="黑体"/>
          <w:sz w:val="32"/>
          <w:szCs w:val="32"/>
        </w:rPr>
        <w:t>20</w:t>
      </w:r>
      <w:r w:rsidR="0085353A">
        <w:rPr>
          <w:rFonts w:ascii="仿宋_GB2312" w:eastAsia="仿宋_GB2312" w:hAnsi="黑体" w:hint="eastAsia"/>
          <w:sz w:val="32"/>
          <w:szCs w:val="32"/>
        </w:rPr>
        <w:t>万元；8</w:t>
      </w:r>
      <w:r w:rsidR="0085353A">
        <w:rPr>
          <w:rFonts w:ascii="仿宋_GB2312" w:eastAsia="仿宋_GB2312" w:hAnsi="黑体"/>
          <w:sz w:val="32"/>
          <w:szCs w:val="32"/>
        </w:rPr>
        <w:t>.</w:t>
      </w:r>
      <w:r w:rsidR="0085353A" w:rsidRPr="0085353A">
        <w:rPr>
          <w:rFonts w:ascii="仿宋_GB2312" w:eastAsia="仿宋_GB2312" w:hAnsi="黑体" w:hint="eastAsia"/>
          <w:sz w:val="32"/>
          <w:szCs w:val="32"/>
        </w:rPr>
        <w:t>学生资助补助经费</w:t>
      </w:r>
      <w:r w:rsidR="0085353A">
        <w:rPr>
          <w:rFonts w:ascii="仿宋_GB2312" w:eastAsia="仿宋_GB2312" w:hAnsi="黑体" w:hint="eastAsia"/>
          <w:sz w:val="32"/>
          <w:szCs w:val="32"/>
        </w:rPr>
        <w:t>预算金额</w:t>
      </w:r>
      <w:r w:rsidR="00E74A61">
        <w:rPr>
          <w:rFonts w:ascii="仿宋_GB2312" w:eastAsia="仿宋_GB2312" w:hAnsi="黑体"/>
          <w:sz w:val="32"/>
          <w:szCs w:val="32"/>
        </w:rPr>
        <w:t>240.5</w:t>
      </w:r>
      <w:r w:rsidR="0085353A">
        <w:rPr>
          <w:rFonts w:ascii="仿宋_GB2312" w:eastAsia="仿宋_GB2312" w:hAnsi="黑体" w:hint="eastAsia"/>
          <w:sz w:val="32"/>
          <w:szCs w:val="32"/>
        </w:rPr>
        <w:t>万元；9</w:t>
      </w:r>
      <w:r w:rsidR="0085353A">
        <w:rPr>
          <w:rFonts w:ascii="仿宋_GB2312" w:eastAsia="仿宋_GB2312" w:hAnsi="黑体"/>
          <w:sz w:val="32"/>
          <w:szCs w:val="32"/>
        </w:rPr>
        <w:t>.</w:t>
      </w:r>
      <w:r w:rsidR="0085353A" w:rsidRPr="0085353A">
        <w:rPr>
          <w:rFonts w:hint="eastAsia"/>
        </w:rPr>
        <w:t xml:space="preserve"> </w:t>
      </w:r>
      <w:r w:rsidR="0085353A" w:rsidRPr="0085353A">
        <w:rPr>
          <w:rFonts w:ascii="仿宋_GB2312" w:eastAsia="仿宋_GB2312" w:hAnsi="黑体" w:hint="eastAsia"/>
          <w:sz w:val="32"/>
          <w:szCs w:val="32"/>
        </w:rPr>
        <w:t>教育督导工作经费</w:t>
      </w:r>
      <w:r w:rsidR="0085353A">
        <w:rPr>
          <w:rFonts w:ascii="仿宋_GB2312" w:eastAsia="仿宋_GB2312" w:hAnsi="黑体" w:hint="eastAsia"/>
          <w:sz w:val="32"/>
          <w:szCs w:val="32"/>
        </w:rPr>
        <w:t>预算金额1</w:t>
      </w:r>
      <w:r w:rsidR="0085353A">
        <w:rPr>
          <w:rFonts w:ascii="仿宋_GB2312" w:eastAsia="仿宋_GB2312" w:hAnsi="黑体"/>
          <w:sz w:val="32"/>
          <w:szCs w:val="32"/>
        </w:rPr>
        <w:t>0</w:t>
      </w:r>
      <w:r w:rsidR="0085353A">
        <w:rPr>
          <w:rFonts w:ascii="仿宋_GB2312" w:eastAsia="仿宋_GB2312" w:hAnsi="黑体" w:hint="eastAsia"/>
          <w:sz w:val="32"/>
          <w:szCs w:val="32"/>
        </w:rPr>
        <w:t>万元；1</w:t>
      </w:r>
      <w:r w:rsidR="0085353A">
        <w:rPr>
          <w:rFonts w:ascii="仿宋_GB2312" w:eastAsia="仿宋_GB2312" w:hAnsi="黑体"/>
          <w:sz w:val="32"/>
          <w:szCs w:val="32"/>
        </w:rPr>
        <w:t>0.</w:t>
      </w:r>
      <w:r w:rsidR="0085353A" w:rsidRPr="0085353A">
        <w:rPr>
          <w:rFonts w:hint="eastAsia"/>
        </w:rPr>
        <w:t xml:space="preserve"> </w:t>
      </w:r>
      <w:r w:rsidR="0085353A" w:rsidRPr="0085353A">
        <w:rPr>
          <w:rFonts w:ascii="仿宋_GB2312" w:eastAsia="仿宋_GB2312" w:hAnsi="黑体" w:hint="eastAsia"/>
          <w:sz w:val="32"/>
          <w:szCs w:val="32"/>
        </w:rPr>
        <w:t>教育系统各项赛事经费</w:t>
      </w:r>
      <w:r w:rsidR="0085353A">
        <w:rPr>
          <w:rFonts w:ascii="仿宋_GB2312" w:eastAsia="仿宋_GB2312" w:hAnsi="黑体" w:hint="eastAsia"/>
          <w:sz w:val="32"/>
          <w:szCs w:val="32"/>
        </w:rPr>
        <w:t>预算金额</w:t>
      </w:r>
      <w:r w:rsidR="00E74A61">
        <w:rPr>
          <w:rFonts w:ascii="仿宋_GB2312" w:eastAsia="仿宋_GB2312" w:hAnsi="黑体"/>
          <w:sz w:val="32"/>
          <w:szCs w:val="32"/>
        </w:rPr>
        <w:t>20</w:t>
      </w:r>
      <w:r w:rsidR="0085353A">
        <w:rPr>
          <w:rFonts w:ascii="仿宋_GB2312" w:eastAsia="仿宋_GB2312" w:hAnsi="黑体" w:hint="eastAsia"/>
          <w:sz w:val="32"/>
          <w:szCs w:val="32"/>
        </w:rPr>
        <w:t>万元。</w:t>
      </w:r>
    </w:p>
    <w:p w14:paraId="2D782EFA" w14:textId="12F505AB" w:rsidR="00E43A8B" w:rsidRDefault="00E43A8B" w:rsidP="00AD33F0">
      <w:pPr>
        <w:ind w:firstLine="645"/>
        <w:rPr>
          <w:rFonts w:ascii="楷体_GB2312" w:eastAsia="楷体_GB2312" w:hAnsi="黑体"/>
          <w:sz w:val="32"/>
          <w:szCs w:val="32"/>
        </w:rPr>
      </w:pPr>
      <w:r w:rsidRPr="00E43A8B">
        <w:rPr>
          <w:rFonts w:ascii="楷体_GB2312" w:eastAsia="楷体_GB2312" w:hAnsi="黑体" w:hint="eastAsia"/>
          <w:sz w:val="32"/>
          <w:szCs w:val="32"/>
        </w:rPr>
        <w:t>（二）</w:t>
      </w:r>
      <w:r w:rsidR="003B06DB">
        <w:rPr>
          <w:rFonts w:ascii="楷体_GB2312" w:eastAsia="楷体_GB2312" w:hAnsi="黑体" w:hint="eastAsia"/>
          <w:sz w:val="32"/>
          <w:szCs w:val="32"/>
        </w:rPr>
        <w:t>部门财政资金支出情况</w:t>
      </w:r>
    </w:p>
    <w:p w14:paraId="654D4CC1" w14:textId="11034515" w:rsidR="00E43A8B" w:rsidRDefault="00210F45" w:rsidP="00AD33F0">
      <w:pPr>
        <w:ind w:firstLine="645"/>
        <w:rPr>
          <w:rFonts w:ascii="仿宋_GB2312" w:eastAsia="仿宋_GB2312" w:hAnsi="黑体"/>
          <w:sz w:val="32"/>
          <w:szCs w:val="32"/>
        </w:rPr>
      </w:pPr>
      <w:r>
        <w:rPr>
          <w:rFonts w:ascii="仿宋_GB2312" w:eastAsia="仿宋_GB2312" w:hAnsi="黑体" w:hint="eastAsia"/>
          <w:sz w:val="32"/>
          <w:szCs w:val="32"/>
        </w:rPr>
        <w:t>2023</w:t>
      </w:r>
      <w:r w:rsidR="00B67620" w:rsidRPr="00B67620">
        <w:rPr>
          <w:rFonts w:ascii="仿宋_GB2312" w:eastAsia="仿宋_GB2312" w:hAnsi="黑体" w:hint="eastAsia"/>
          <w:sz w:val="32"/>
          <w:szCs w:val="32"/>
        </w:rPr>
        <w:t>年教育</w:t>
      </w:r>
      <w:r w:rsidR="00B67620">
        <w:rPr>
          <w:rFonts w:ascii="仿宋_GB2312" w:eastAsia="仿宋_GB2312" w:hAnsi="黑体" w:hint="eastAsia"/>
          <w:sz w:val="32"/>
          <w:szCs w:val="32"/>
        </w:rPr>
        <w:t>系统严格按照预算批复，执行预算。班主任津贴由人事股审核按月足额发放，共计发放</w:t>
      </w:r>
      <w:r w:rsidR="00E74A61" w:rsidRPr="00E74A61">
        <w:rPr>
          <w:rFonts w:ascii="仿宋_GB2312" w:eastAsia="仿宋_GB2312" w:hAnsi="黑体"/>
          <w:sz w:val="32"/>
          <w:szCs w:val="32"/>
        </w:rPr>
        <w:t>493.12</w:t>
      </w:r>
      <w:r w:rsidR="00B67620">
        <w:rPr>
          <w:rFonts w:ascii="仿宋_GB2312" w:eastAsia="仿宋_GB2312" w:hAnsi="黑体" w:hint="eastAsia"/>
          <w:sz w:val="32"/>
          <w:szCs w:val="32"/>
        </w:rPr>
        <w:t>万元；</w:t>
      </w:r>
      <w:r w:rsidR="00E74A61">
        <w:rPr>
          <w:rFonts w:ascii="仿宋_GB2312" w:eastAsia="仿宋_GB2312" w:hAnsi="黑体" w:hint="eastAsia"/>
          <w:sz w:val="32"/>
          <w:szCs w:val="32"/>
        </w:rPr>
        <w:t>落</w:t>
      </w:r>
      <w:r w:rsidR="00E74A61">
        <w:rPr>
          <w:rFonts w:ascii="仿宋_GB2312" w:eastAsia="仿宋_GB2312" w:hAnsi="黑体" w:hint="eastAsia"/>
          <w:sz w:val="32"/>
          <w:szCs w:val="32"/>
        </w:rPr>
        <w:lastRenderedPageBreak/>
        <w:t>实学前教育生均公用经费2</w:t>
      </w:r>
      <w:r w:rsidR="00E74A61">
        <w:rPr>
          <w:rFonts w:ascii="仿宋_GB2312" w:eastAsia="仿宋_GB2312" w:hAnsi="黑体"/>
          <w:sz w:val="32"/>
          <w:szCs w:val="32"/>
        </w:rPr>
        <w:t>25</w:t>
      </w:r>
      <w:r w:rsidR="00E74A61">
        <w:rPr>
          <w:rFonts w:ascii="仿宋_GB2312" w:eastAsia="仿宋_GB2312" w:hAnsi="黑体" w:hint="eastAsia"/>
          <w:sz w:val="32"/>
          <w:szCs w:val="32"/>
        </w:rPr>
        <w:t>万元</w:t>
      </w:r>
      <w:r w:rsidR="00B67620">
        <w:rPr>
          <w:rFonts w:ascii="仿宋_GB2312" w:eastAsia="仿宋_GB2312" w:hAnsi="黑体" w:hint="eastAsia"/>
          <w:sz w:val="32"/>
          <w:szCs w:val="32"/>
        </w:rPr>
        <w:t>；</w:t>
      </w:r>
      <w:r w:rsidR="003E6F36">
        <w:rPr>
          <w:rFonts w:ascii="仿宋_GB2312" w:eastAsia="仿宋_GB2312" w:hAnsi="黑体" w:hint="eastAsia"/>
          <w:sz w:val="32"/>
          <w:szCs w:val="32"/>
        </w:rPr>
        <w:t>为3</w:t>
      </w:r>
      <w:r w:rsidR="003E6F36">
        <w:rPr>
          <w:rFonts w:ascii="仿宋_GB2312" w:eastAsia="仿宋_GB2312" w:hAnsi="黑体"/>
          <w:sz w:val="32"/>
          <w:szCs w:val="32"/>
        </w:rPr>
        <w:t>033</w:t>
      </w:r>
      <w:r w:rsidR="003E6F36">
        <w:rPr>
          <w:rFonts w:ascii="仿宋_GB2312" w:eastAsia="仿宋_GB2312" w:hAnsi="黑体" w:hint="eastAsia"/>
          <w:sz w:val="32"/>
          <w:szCs w:val="32"/>
        </w:rPr>
        <w:t>名乡村教师按月足额发放生活补助</w:t>
      </w:r>
      <w:r w:rsidR="00E74A61">
        <w:rPr>
          <w:rFonts w:ascii="仿宋_GB2312" w:eastAsia="仿宋_GB2312" w:hAnsi="黑体"/>
          <w:sz w:val="32"/>
          <w:szCs w:val="32"/>
        </w:rPr>
        <w:t>543.96</w:t>
      </w:r>
      <w:r w:rsidR="003E6F36">
        <w:rPr>
          <w:rFonts w:ascii="仿宋_GB2312" w:eastAsia="仿宋_GB2312" w:hAnsi="黑体" w:hint="eastAsia"/>
          <w:sz w:val="32"/>
          <w:szCs w:val="32"/>
        </w:rPr>
        <w:t>万元，人均每月4</w:t>
      </w:r>
      <w:r w:rsidR="003E6F36">
        <w:rPr>
          <w:rFonts w:ascii="仿宋_GB2312" w:eastAsia="仿宋_GB2312" w:hAnsi="黑体"/>
          <w:sz w:val="32"/>
          <w:szCs w:val="32"/>
        </w:rPr>
        <w:t>12</w:t>
      </w:r>
      <w:r w:rsidR="003E6F36">
        <w:rPr>
          <w:rFonts w:ascii="仿宋_GB2312" w:eastAsia="仿宋_GB2312" w:hAnsi="黑体" w:hint="eastAsia"/>
          <w:sz w:val="32"/>
          <w:szCs w:val="32"/>
        </w:rPr>
        <w:t>元；</w:t>
      </w:r>
      <w:r w:rsidR="00113545">
        <w:rPr>
          <w:rFonts w:ascii="仿宋_GB2312" w:eastAsia="仿宋_GB2312" w:hAnsi="黑体" w:hint="eastAsia"/>
          <w:sz w:val="32"/>
          <w:szCs w:val="32"/>
        </w:rPr>
        <w:t>继续落实高中生均公用经费，保障高中教育教学正常开展；</w:t>
      </w:r>
      <w:r w:rsidR="00DF5C15">
        <w:rPr>
          <w:rFonts w:ascii="仿宋_GB2312" w:eastAsia="仿宋_GB2312" w:hAnsi="黑体" w:hint="eastAsia"/>
          <w:sz w:val="32"/>
          <w:szCs w:val="32"/>
        </w:rPr>
        <w:t>提高</w:t>
      </w:r>
      <w:proofErr w:type="gramStart"/>
      <w:r w:rsidR="00DF5C15">
        <w:rPr>
          <w:rFonts w:ascii="仿宋_GB2312" w:eastAsia="仿宋_GB2312" w:hAnsi="黑体" w:hint="eastAsia"/>
          <w:sz w:val="32"/>
          <w:szCs w:val="32"/>
        </w:rPr>
        <w:t>特</w:t>
      </w:r>
      <w:proofErr w:type="gramEnd"/>
      <w:r w:rsidR="00DF5C15">
        <w:rPr>
          <w:rFonts w:ascii="仿宋_GB2312" w:eastAsia="仿宋_GB2312" w:hAnsi="黑体" w:hint="eastAsia"/>
          <w:sz w:val="32"/>
          <w:szCs w:val="32"/>
        </w:rPr>
        <w:t>岗教师待遇，按规定为2</w:t>
      </w:r>
      <w:r w:rsidR="00DF5C15">
        <w:rPr>
          <w:rFonts w:ascii="仿宋_GB2312" w:eastAsia="仿宋_GB2312" w:hAnsi="黑体"/>
          <w:sz w:val="32"/>
          <w:szCs w:val="32"/>
        </w:rPr>
        <w:t>45</w:t>
      </w:r>
      <w:r w:rsidR="00DF5C15">
        <w:rPr>
          <w:rFonts w:ascii="仿宋_GB2312" w:eastAsia="仿宋_GB2312" w:hAnsi="黑体" w:hint="eastAsia"/>
          <w:sz w:val="32"/>
          <w:szCs w:val="32"/>
        </w:rPr>
        <w:t>人次</w:t>
      </w:r>
      <w:proofErr w:type="gramStart"/>
      <w:r w:rsidR="00DF5C15">
        <w:rPr>
          <w:rFonts w:ascii="仿宋_GB2312" w:eastAsia="仿宋_GB2312" w:hAnsi="黑体" w:hint="eastAsia"/>
          <w:sz w:val="32"/>
          <w:szCs w:val="32"/>
        </w:rPr>
        <w:t>特</w:t>
      </w:r>
      <w:proofErr w:type="gramEnd"/>
      <w:r w:rsidR="00DF5C15">
        <w:rPr>
          <w:rFonts w:ascii="仿宋_GB2312" w:eastAsia="仿宋_GB2312" w:hAnsi="黑体" w:hint="eastAsia"/>
          <w:sz w:val="32"/>
          <w:szCs w:val="32"/>
        </w:rPr>
        <w:t>岗教师参加社会保险，单位缴纳“五险</w:t>
      </w:r>
      <w:proofErr w:type="gramStart"/>
      <w:r w:rsidR="00DF5C15">
        <w:rPr>
          <w:rFonts w:ascii="仿宋_GB2312" w:eastAsia="仿宋_GB2312" w:hAnsi="黑体" w:hint="eastAsia"/>
          <w:sz w:val="32"/>
          <w:szCs w:val="32"/>
        </w:rPr>
        <w:t>一</w:t>
      </w:r>
      <w:proofErr w:type="gramEnd"/>
      <w:r w:rsidR="00DF5C15">
        <w:rPr>
          <w:rFonts w:ascii="仿宋_GB2312" w:eastAsia="仿宋_GB2312" w:hAnsi="黑体" w:hint="eastAsia"/>
          <w:sz w:val="32"/>
          <w:szCs w:val="32"/>
        </w:rPr>
        <w:t>金共计</w:t>
      </w:r>
      <w:r w:rsidR="00EE0605">
        <w:rPr>
          <w:rFonts w:ascii="仿宋_GB2312" w:eastAsia="仿宋_GB2312" w:hAnsi="黑体"/>
          <w:sz w:val="32"/>
          <w:szCs w:val="32"/>
        </w:rPr>
        <w:t>339.62</w:t>
      </w:r>
      <w:r w:rsidR="00DF5C15">
        <w:rPr>
          <w:rFonts w:ascii="仿宋_GB2312" w:eastAsia="仿宋_GB2312" w:hAnsi="黑体" w:hint="eastAsia"/>
          <w:sz w:val="32"/>
          <w:szCs w:val="32"/>
        </w:rPr>
        <w:t>万元；</w:t>
      </w:r>
      <w:r w:rsidR="008F2951">
        <w:rPr>
          <w:rFonts w:ascii="仿宋_GB2312" w:eastAsia="仿宋_GB2312" w:hAnsi="黑体" w:hint="eastAsia"/>
          <w:sz w:val="32"/>
          <w:szCs w:val="32"/>
        </w:rPr>
        <w:t>保障</w:t>
      </w:r>
      <w:r w:rsidR="008F2951" w:rsidRPr="0085353A">
        <w:rPr>
          <w:rFonts w:ascii="仿宋_GB2312" w:eastAsia="仿宋_GB2312" w:hAnsi="黑体" w:hint="eastAsia"/>
          <w:sz w:val="32"/>
          <w:szCs w:val="32"/>
        </w:rPr>
        <w:t>农村中小学代课人员养老补助</w:t>
      </w:r>
      <w:r w:rsidR="008F2951">
        <w:rPr>
          <w:rFonts w:ascii="仿宋_GB2312" w:eastAsia="仿宋_GB2312" w:hAnsi="黑体" w:hint="eastAsia"/>
          <w:sz w:val="32"/>
          <w:szCs w:val="32"/>
        </w:rPr>
        <w:t>4</w:t>
      </w:r>
      <w:r w:rsidR="00EE0605">
        <w:rPr>
          <w:rFonts w:ascii="仿宋_GB2312" w:eastAsia="仿宋_GB2312" w:hAnsi="黑体"/>
          <w:sz w:val="32"/>
          <w:szCs w:val="32"/>
        </w:rPr>
        <w:t>3</w:t>
      </w:r>
      <w:r w:rsidR="008F2951">
        <w:rPr>
          <w:rFonts w:ascii="仿宋_GB2312" w:eastAsia="仿宋_GB2312" w:hAnsi="黑体" w:hint="eastAsia"/>
          <w:sz w:val="32"/>
          <w:szCs w:val="32"/>
        </w:rPr>
        <w:t>万元；落实高考工作经费，全力保障高考工作顺利开展；</w:t>
      </w:r>
      <w:r w:rsidR="0004734A" w:rsidRPr="0004734A">
        <w:rPr>
          <w:rFonts w:ascii="仿宋_GB2312" w:eastAsia="仿宋_GB2312" w:hAnsi="黑体" w:hint="eastAsia"/>
          <w:sz w:val="32"/>
          <w:szCs w:val="32"/>
        </w:rPr>
        <w:t>根据《甘肃省人民政府办公厅关于印发甘肃省教育领域省与市县财政事权和支出责任划分改革方案的通知》</w:t>
      </w:r>
      <w:r w:rsidR="00861F61">
        <w:rPr>
          <w:rFonts w:ascii="仿宋_GB2312" w:eastAsia="仿宋_GB2312" w:hAnsi="黑体" w:hint="eastAsia"/>
          <w:sz w:val="32"/>
          <w:szCs w:val="32"/>
        </w:rPr>
        <w:t>，</w:t>
      </w:r>
      <w:r>
        <w:rPr>
          <w:rFonts w:ascii="仿宋_GB2312" w:eastAsia="仿宋_GB2312" w:hAnsi="黑体"/>
          <w:sz w:val="32"/>
          <w:szCs w:val="32"/>
        </w:rPr>
        <w:t>2023</w:t>
      </w:r>
      <w:r w:rsidR="00861F61" w:rsidRPr="00861F61">
        <w:rPr>
          <w:rFonts w:ascii="仿宋_GB2312" w:eastAsia="仿宋_GB2312" w:hAnsi="黑体"/>
          <w:sz w:val="32"/>
          <w:szCs w:val="32"/>
        </w:rPr>
        <w:t>年学生资助享受人数28000多人次，补助标准根据国家和省市学生资助政策</w:t>
      </w:r>
      <w:r w:rsidR="00861F61">
        <w:rPr>
          <w:rFonts w:ascii="仿宋_GB2312" w:eastAsia="仿宋_GB2312" w:hAnsi="黑体" w:hint="eastAsia"/>
          <w:sz w:val="32"/>
          <w:szCs w:val="32"/>
        </w:rPr>
        <w:t>落实县级配套资金</w:t>
      </w:r>
      <w:r w:rsidR="00EE0605">
        <w:rPr>
          <w:rFonts w:ascii="仿宋_GB2312" w:eastAsia="仿宋_GB2312" w:hAnsi="黑体"/>
          <w:sz w:val="32"/>
          <w:szCs w:val="32"/>
        </w:rPr>
        <w:t>240.5</w:t>
      </w:r>
      <w:r w:rsidR="00861F61">
        <w:rPr>
          <w:rFonts w:ascii="仿宋_GB2312" w:eastAsia="仿宋_GB2312" w:hAnsi="黑体" w:hint="eastAsia"/>
          <w:sz w:val="32"/>
          <w:szCs w:val="32"/>
        </w:rPr>
        <w:t>万元；</w:t>
      </w:r>
      <w:r w:rsidR="008177D0">
        <w:rPr>
          <w:rFonts w:ascii="仿宋_GB2312" w:eastAsia="仿宋_GB2312" w:hAnsi="黑体" w:hint="eastAsia"/>
          <w:sz w:val="32"/>
          <w:szCs w:val="32"/>
        </w:rPr>
        <w:t>开展教研督导工作，督导各级各类学校提升教育教学质量。</w:t>
      </w:r>
    </w:p>
    <w:p w14:paraId="736A079B" w14:textId="09347820" w:rsidR="005374D8" w:rsidRPr="00FD6EA9" w:rsidRDefault="00210F45" w:rsidP="00FD6EA9">
      <w:pPr>
        <w:ind w:firstLine="645"/>
        <w:rPr>
          <w:rFonts w:ascii="仿宋_GB2312" w:eastAsia="仿宋_GB2312" w:hAnsi="黑体"/>
          <w:color w:val="000000" w:themeColor="text1"/>
          <w:sz w:val="32"/>
          <w:szCs w:val="32"/>
        </w:rPr>
      </w:pPr>
      <w:r>
        <w:rPr>
          <w:rFonts w:ascii="仿宋_GB2312" w:eastAsia="仿宋_GB2312" w:hAnsi="黑体" w:hint="eastAsia"/>
          <w:sz w:val="32"/>
          <w:szCs w:val="32"/>
        </w:rPr>
        <w:t>2023</w:t>
      </w:r>
      <w:r w:rsidR="008177D0">
        <w:rPr>
          <w:rFonts w:ascii="仿宋_GB2312" w:eastAsia="仿宋_GB2312" w:hAnsi="黑体" w:hint="eastAsia"/>
          <w:sz w:val="32"/>
          <w:szCs w:val="32"/>
        </w:rPr>
        <w:t>年教育系统自评项目严格按照预算执行率、产出目标、效益指标、服务对象满意</w:t>
      </w:r>
      <w:proofErr w:type="gramStart"/>
      <w:r w:rsidR="008177D0">
        <w:rPr>
          <w:rFonts w:ascii="仿宋_GB2312" w:eastAsia="仿宋_GB2312" w:hAnsi="黑体" w:hint="eastAsia"/>
          <w:sz w:val="32"/>
          <w:szCs w:val="32"/>
        </w:rPr>
        <w:t>度认真</w:t>
      </w:r>
      <w:proofErr w:type="gramEnd"/>
      <w:r w:rsidR="008177D0">
        <w:rPr>
          <w:rFonts w:ascii="仿宋_GB2312" w:eastAsia="仿宋_GB2312" w:hAnsi="黑体" w:hint="eastAsia"/>
          <w:sz w:val="32"/>
          <w:szCs w:val="32"/>
        </w:rPr>
        <w:t>自评，整体结果“优”。但是，仍然存在问题，</w:t>
      </w:r>
      <w:r w:rsidR="008177D0" w:rsidRPr="00FD6EA9">
        <w:rPr>
          <w:rFonts w:ascii="仿宋_GB2312" w:eastAsia="仿宋_GB2312" w:hAnsi="黑体" w:hint="eastAsia"/>
          <w:color w:val="000000" w:themeColor="text1"/>
          <w:sz w:val="32"/>
          <w:szCs w:val="32"/>
        </w:rPr>
        <w:t>主要</w:t>
      </w:r>
      <w:r w:rsidR="003942CB">
        <w:rPr>
          <w:rFonts w:ascii="仿宋_GB2312" w:eastAsia="仿宋_GB2312" w:hAnsi="黑体" w:hint="eastAsia"/>
          <w:color w:val="000000" w:themeColor="text1"/>
          <w:sz w:val="32"/>
          <w:szCs w:val="32"/>
        </w:rPr>
        <w:t>为</w:t>
      </w:r>
      <w:r w:rsidR="008177D0" w:rsidRPr="00FD6EA9">
        <w:rPr>
          <w:rFonts w:ascii="仿宋_GB2312" w:eastAsia="仿宋_GB2312" w:hAnsi="黑体" w:hint="eastAsia"/>
          <w:color w:val="000000" w:themeColor="text1"/>
          <w:sz w:val="32"/>
          <w:szCs w:val="32"/>
        </w:rPr>
        <w:t>：</w:t>
      </w:r>
      <w:r w:rsidR="003942CB">
        <w:rPr>
          <w:rFonts w:ascii="仿宋_GB2312" w:eastAsia="仿宋_GB2312" w:hAnsi="黑体" w:hint="eastAsia"/>
          <w:color w:val="000000" w:themeColor="text1"/>
          <w:sz w:val="32"/>
          <w:szCs w:val="32"/>
        </w:rPr>
        <w:t>一是</w:t>
      </w:r>
      <w:r w:rsidR="00FD6EA9">
        <w:rPr>
          <w:rFonts w:ascii="仿宋_GB2312" w:eastAsia="仿宋_GB2312" w:hAnsi="黑体" w:hint="eastAsia"/>
          <w:color w:val="000000" w:themeColor="text1"/>
          <w:sz w:val="32"/>
          <w:szCs w:val="32"/>
        </w:rPr>
        <w:t>我县</w:t>
      </w:r>
      <w:r w:rsidR="00FD6EA9" w:rsidRPr="00FD6EA9">
        <w:rPr>
          <w:rFonts w:ascii="仿宋_GB2312" w:eastAsia="仿宋_GB2312" w:hAnsi="黑体" w:hint="eastAsia"/>
          <w:color w:val="000000" w:themeColor="text1"/>
          <w:sz w:val="32"/>
          <w:szCs w:val="32"/>
        </w:rPr>
        <w:t>教育系统</w:t>
      </w:r>
      <w:r w:rsidR="00FD6EA9">
        <w:rPr>
          <w:rFonts w:ascii="仿宋_GB2312" w:eastAsia="仿宋_GB2312" w:hAnsi="黑体" w:hint="eastAsia"/>
          <w:color w:val="000000" w:themeColor="text1"/>
          <w:sz w:val="32"/>
          <w:szCs w:val="32"/>
        </w:rPr>
        <w:t>各项工作任务繁重，</w:t>
      </w:r>
      <w:r w:rsidR="00FD6EA9" w:rsidRPr="00FD6EA9">
        <w:rPr>
          <w:rFonts w:ascii="仿宋_GB2312" w:eastAsia="仿宋_GB2312" w:hAnsi="黑体" w:hint="eastAsia"/>
          <w:color w:val="000000" w:themeColor="text1"/>
          <w:sz w:val="32"/>
          <w:szCs w:val="32"/>
        </w:rPr>
        <w:t>业务量大，</w:t>
      </w:r>
      <w:r w:rsidR="00FD6EA9">
        <w:rPr>
          <w:rFonts w:ascii="Times New Roman" w:eastAsia="仿宋_GB2312" w:hAnsi="Times New Roman" w:cs="Times New Roman" w:hint="eastAsia"/>
          <w:sz w:val="32"/>
          <w:szCs w:val="32"/>
        </w:rPr>
        <w:t>县</w:t>
      </w:r>
      <w:r w:rsidR="00FD6EA9">
        <w:rPr>
          <w:rFonts w:ascii="Times New Roman" w:eastAsia="仿宋_GB2312" w:hAnsi="Times New Roman" w:cs="Times New Roman"/>
          <w:sz w:val="32"/>
          <w:szCs w:val="32"/>
        </w:rPr>
        <w:t>财政年初部门预算批复我</w:t>
      </w:r>
      <w:r w:rsidR="00FD6EA9">
        <w:rPr>
          <w:rFonts w:ascii="Times New Roman" w:eastAsia="仿宋_GB2312" w:hAnsi="Times New Roman" w:cs="Times New Roman" w:hint="eastAsia"/>
          <w:sz w:val="32"/>
          <w:szCs w:val="32"/>
        </w:rPr>
        <w:t>单位</w:t>
      </w:r>
      <w:r w:rsidR="00FD6EA9">
        <w:rPr>
          <w:rFonts w:ascii="Times New Roman" w:eastAsia="仿宋_GB2312" w:hAnsi="Times New Roman" w:cs="Times New Roman"/>
          <w:sz w:val="32"/>
          <w:szCs w:val="32"/>
        </w:rPr>
        <w:t>各项工作经费较少</w:t>
      </w:r>
      <w:r w:rsidR="00FD6EA9">
        <w:rPr>
          <w:rFonts w:ascii="仿宋_GB2312" w:eastAsia="仿宋_GB2312" w:hAnsi="黑体" w:hint="eastAsia"/>
          <w:color w:val="000000" w:themeColor="text1"/>
          <w:sz w:val="32"/>
          <w:szCs w:val="32"/>
        </w:rPr>
        <w:t>，</w:t>
      </w:r>
      <w:r w:rsidR="00FD6EA9">
        <w:rPr>
          <w:rFonts w:ascii="Times New Roman" w:eastAsia="仿宋_GB2312" w:hAnsi="Times New Roman" w:cs="Times New Roman" w:hint="eastAsia"/>
          <w:sz w:val="32"/>
          <w:szCs w:val="32"/>
        </w:rPr>
        <w:t>局机关工作</w:t>
      </w:r>
      <w:r w:rsidR="00FD6EA9">
        <w:rPr>
          <w:rFonts w:ascii="Times New Roman" w:eastAsia="仿宋_GB2312" w:hAnsi="Times New Roman" w:cs="Times New Roman"/>
          <w:sz w:val="32"/>
          <w:szCs w:val="32"/>
        </w:rPr>
        <w:t>经费紧张</w:t>
      </w:r>
      <w:r w:rsidR="00FD6EA9">
        <w:rPr>
          <w:rFonts w:ascii="Times New Roman" w:eastAsia="仿宋_GB2312" w:hAnsi="Times New Roman" w:cs="Times New Roman" w:hint="eastAsia"/>
          <w:sz w:val="32"/>
          <w:szCs w:val="32"/>
        </w:rPr>
        <w:t>，</w:t>
      </w:r>
      <w:r w:rsidR="00FD6EA9">
        <w:rPr>
          <w:rFonts w:ascii="仿宋_GB2312" w:eastAsia="仿宋_GB2312" w:hAnsi="黑体" w:hint="eastAsia"/>
          <w:color w:val="000000" w:themeColor="text1"/>
          <w:sz w:val="32"/>
          <w:szCs w:val="32"/>
        </w:rPr>
        <w:t>建议财政部门加大公用经费拨付力度，保障</w:t>
      </w:r>
      <w:r w:rsidR="00FD6EA9">
        <w:rPr>
          <w:rFonts w:ascii="Times New Roman" w:eastAsia="仿宋_GB2312" w:hAnsi="Times New Roman" w:cs="Times New Roman"/>
          <w:sz w:val="32"/>
          <w:szCs w:val="32"/>
        </w:rPr>
        <w:t>各项教育工作顺利开展</w:t>
      </w:r>
      <w:r w:rsidR="00FD6EA9">
        <w:rPr>
          <w:rFonts w:ascii="Times New Roman" w:eastAsia="仿宋_GB2312" w:hAnsi="Times New Roman" w:cs="Times New Roman" w:hint="eastAsia"/>
          <w:sz w:val="32"/>
          <w:szCs w:val="32"/>
        </w:rPr>
        <w:t>。</w:t>
      </w:r>
      <w:r w:rsidR="003942CB">
        <w:rPr>
          <w:rFonts w:ascii="Times New Roman" w:eastAsia="仿宋_GB2312" w:hAnsi="Times New Roman" w:cs="Times New Roman" w:hint="eastAsia"/>
          <w:sz w:val="32"/>
          <w:szCs w:val="32"/>
        </w:rPr>
        <w:t>二是中小学发展</w:t>
      </w:r>
      <w:proofErr w:type="gramStart"/>
      <w:r w:rsidR="003942CB">
        <w:rPr>
          <w:rFonts w:ascii="Times New Roman" w:eastAsia="仿宋_GB2312" w:hAnsi="Times New Roman" w:cs="Times New Roman" w:hint="eastAsia"/>
          <w:sz w:val="32"/>
          <w:szCs w:val="32"/>
        </w:rPr>
        <w:t>专项为</w:t>
      </w:r>
      <w:proofErr w:type="gramEnd"/>
      <w:r w:rsidR="003942CB">
        <w:rPr>
          <w:rFonts w:ascii="Times New Roman" w:eastAsia="仿宋_GB2312" w:hAnsi="Times New Roman" w:cs="Times New Roman" w:hint="eastAsia"/>
          <w:sz w:val="32"/>
          <w:szCs w:val="32"/>
        </w:rPr>
        <w:t>上级批复项目，建议财政部门每年列入政府财政预算，</w:t>
      </w:r>
      <w:r w:rsidR="00CC6F2E">
        <w:rPr>
          <w:rFonts w:ascii="Times New Roman" w:eastAsia="仿宋_GB2312" w:hAnsi="Times New Roman" w:cs="Times New Roman" w:hint="eastAsia"/>
          <w:sz w:val="32"/>
          <w:szCs w:val="32"/>
        </w:rPr>
        <w:t>有效的</w:t>
      </w:r>
      <w:r w:rsidR="003942CB">
        <w:rPr>
          <w:rFonts w:ascii="Times New Roman" w:eastAsia="仿宋_GB2312" w:hAnsi="Times New Roman" w:cs="Times New Roman" w:hint="eastAsia"/>
          <w:sz w:val="32"/>
          <w:szCs w:val="32"/>
        </w:rPr>
        <w:t>改善</w:t>
      </w:r>
      <w:r w:rsidR="00D168E6">
        <w:rPr>
          <w:rFonts w:ascii="Times New Roman" w:eastAsia="仿宋_GB2312" w:hAnsi="Times New Roman" w:cs="Times New Roman" w:hint="eastAsia"/>
          <w:sz w:val="32"/>
          <w:szCs w:val="32"/>
        </w:rPr>
        <w:t>中小学</w:t>
      </w:r>
      <w:r w:rsidR="003942CB">
        <w:rPr>
          <w:rFonts w:ascii="Times New Roman" w:eastAsia="仿宋_GB2312" w:hAnsi="Times New Roman" w:cs="Times New Roman" w:hint="eastAsia"/>
          <w:sz w:val="32"/>
          <w:szCs w:val="32"/>
        </w:rPr>
        <w:t>办学条件。</w:t>
      </w:r>
    </w:p>
    <w:p w14:paraId="1AFFC5AC" w14:textId="1F0B3ACE" w:rsidR="005374D8" w:rsidRDefault="007F6DAE" w:rsidP="00AD33F0">
      <w:pPr>
        <w:ind w:firstLine="645"/>
        <w:rPr>
          <w:rFonts w:ascii="黑体" w:eastAsia="黑体" w:hAnsi="黑体"/>
          <w:sz w:val="32"/>
          <w:szCs w:val="32"/>
        </w:rPr>
      </w:pPr>
      <w:r w:rsidRPr="007F6DAE">
        <w:rPr>
          <w:rFonts w:ascii="黑体" w:eastAsia="黑体" w:hAnsi="黑体" w:hint="eastAsia"/>
          <w:sz w:val="32"/>
          <w:szCs w:val="32"/>
        </w:rPr>
        <w:t>三、</w:t>
      </w:r>
      <w:r w:rsidR="003B06DB">
        <w:rPr>
          <w:rFonts w:ascii="黑体" w:eastAsia="黑体" w:hAnsi="黑体" w:hint="eastAsia"/>
          <w:sz w:val="32"/>
          <w:szCs w:val="32"/>
        </w:rPr>
        <w:t>部门整体预算管理情况</w:t>
      </w:r>
    </w:p>
    <w:p w14:paraId="360BFBC8" w14:textId="4BB0D0BE" w:rsidR="00A0251E" w:rsidRPr="00A0251E" w:rsidRDefault="00A0251E" w:rsidP="00AD33F0">
      <w:pPr>
        <w:ind w:firstLine="645"/>
        <w:rPr>
          <w:rFonts w:ascii="楷体" w:eastAsia="楷体" w:hAnsi="楷体"/>
          <w:sz w:val="32"/>
          <w:szCs w:val="32"/>
        </w:rPr>
      </w:pPr>
      <w:r w:rsidRPr="00A0251E">
        <w:rPr>
          <w:rFonts w:ascii="楷体" w:eastAsia="楷体" w:hAnsi="楷体" w:hint="eastAsia"/>
          <w:sz w:val="32"/>
          <w:szCs w:val="32"/>
        </w:rPr>
        <w:t>（一）部门预算管理</w:t>
      </w:r>
    </w:p>
    <w:p w14:paraId="40D7E48B" w14:textId="7706525C" w:rsidR="007F6DAE" w:rsidRDefault="009C09F5" w:rsidP="00AD33F0">
      <w:pPr>
        <w:ind w:firstLine="645"/>
        <w:rPr>
          <w:rFonts w:ascii="仿宋_GB2312" w:eastAsia="仿宋_GB2312"/>
          <w:color w:val="000000"/>
          <w:sz w:val="32"/>
          <w:szCs w:val="32"/>
          <w:shd w:val="clear" w:color="auto" w:fill="FFFFFF"/>
        </w:rPr>
      </w:pPr>
      <w:r>
        <w:rPr>
          <w:rFonts w:ascii="仿宋_GB2312" w:eastAsia="仿宋_GB2312" w:hAnsi="黑体"/>
          <w:sz w:val="32"/>
          <w:szCs w:val="32"/>
        </w:rPr>
        <w:t>202</w:t>
      </w:r>
      <w:r w:rsidR="003B06DB">
        <w:rPr>
          <w:rFonts w:ascii="仿宋_GB2312" w:eastAsia="仿宋_GB2312" w:hAnsi="黑体"/>
          <w:sz w:val="32"/>
          <w:szCs w:val="32"/>
        </w:rPr>
        <w:t>3</w:t>
      </w:r>
      <w:r>
        <w:rPr>
          <w:rFonts w:ascii="仿宋_GB2312" w:eastAsia="仿宋_GB2312" w:hAnsi="黑体" w:hint="eastAsia"/>
          <w:sz w:val="32"/>
          <w:szCs w:val="32"/>
        </w:rPr>
        <w:t>年教育系统将全面推进预算绩效管理工作，加强对</w:t>
      </w:r>
      <w:r>
        <w:rPr>
          <w:rFonts w:ascii="仿宋_GB2312" w:eastAsia="仿宋_GB2312" w:hAnsi="黑体" w:hint="eastAsia"/>
          <w:sz w:val="32"/>
          <w:szCs w:val="32"/>
        </w:rPr>
        <w:lastRenderedPageBreak/>
        <w:t>财政资金的实施效果和资金使用效益，要求各级各类学校和局机关各股室树立和强化“花钱必问效，无效必问责”的绩效理念，不断提升预算绩效管理水平、持续提高财政资金使用效益。</w:t>
      </w:r>
    </w:p>
    <w:p w14:paraId="724DA81A" w14:textId="4B73BB09" w:rsidR="00AA604C" w:rsidRDefault="00AA604C" w:rsidP="001317AD">
      <w:pPr>
        <w:pStyle w:val="a3"/>
        <w:shd w:val="clear" w:color="auto" w:fill="FFFFFF"/>
        <w:spacing w:before="0" w:beforeAutospacing="0" w:after="0" w:afterAutospacing="0" w:line="570" w:lineRule="atLeast"/>
        <w:ind w:firstLine="645"/>
        <w:rPr>
          <w:rFonts w:ascii="楷体_GB2312" w:eastAsia="楷体_GB2312" w:hAnsi="微软雅黑"/>
          <w:color w:val="000000"/>
          <w:sz w:val="32"/>
          <w:szCs w:val="32"/>
        </w:rPr>
      </w:pPr>
      <w:r w:rsidRPr="00AA604C">
        <w:rPr>
          <w:rFonts w:ascii="楷体_GB2312" w:eastAsia="楷体_GB2312" w:hAnsi="微软雅黑" w:hint="eastAsia"/>
          <w:color w:val="000000"/>
          <w:sz w:val="32"/>
          <w:szCs w:val="32"/>
        </w:rPr>
        <w:t>（二）</w:t>
      </w:r>
      <w:r>
        <w:rPr>
          <w:rFonts w:ascii="楷体_GB2312" w:eastAsia="楷体_GB2312" w:hAnsi="微软雅黑" w:hint="eastAsia"/>
          <w:color w:val="000000"/>
          <w:sz w:val="32"/>
          <w:szCs w:val="32"/>
        </w:rPr>
        <w:t>结果应用情况</w:t>
      </w:r>
    </w:p>
    <w:p w14:paraId="31DB2781" w14:textId="156B970D" w:rsidR="001317AD" w:rsidRPr="001317AD" w:rsidRDefault="001317AD" w:rsidP="001317AD">
      <w:pPr>
        <w:pStyle w:val="a3"/>
        <w:shd w:val="clear" w:color="auto" w:fill="FFFFFF"/>
        <w:spacing w:before="0" w:beforeAutospacing="0" w:after="0" w:afterAutospacing="0" w:line="570" w:lineRule="atLeast"/>
        <w:ind w:firstLine="645"/>
        <w:rPr>
          <w:rFonts w:ascii="仿宋_GB2312" w:eastAsia="仿宋_GB2312" w:hAnsi="微软雅黑" w:hint="eastAsia"/>
          <w:color w:val="000000"/>
          <w:sz w:val="32"/>
          <w:szCs w:val="32"/>
        </w:rPr>
      </w:pPr>
      <w:r>
        <w:rPr>
          <w:rFonts w:ascii="仿宋_GB2312" w:eastAsia="仿宋_GB2312" w:hAnsi="微软雅黑" w:hint="eastAsia"/>
          <w:color w:val="000000"/>
          <w:sz w:val="32"/>
          <w:szCs w:val="32"/>
        </w:rPr>
        <w:t>班主任津贴的提高，</w:t>
      </w:r>
      <w:r w:rsidR="00E914A7">
        <w:rPr>
          <w:rFonts w:ascii="仿宋_GB2312" w:eastAsia="仿宋_GB2312" w:hAnsi="微软雅黑" w:hint="eastAsia"/>
          <w:color w:val="000000"/>
          <w:sz w:val="32"/>
          <w:szCs w:val="32"/>
        </w:rPr>
        <w:t>乡村教师生活补助的发放，更好的提升了教师待遇，激发乡村教师积极性。高中生均公用经费的落实，极大的改善了我县普通高中办学条件，促进高中教育健康向上发展。</w:t>
      </w:r>
      <w:r w:rsidR="00E346FA">
        <w:rPr>
          <w:rFonts w:ascii="仿宋_GB2312" w:eastAsia="仿宋_GB2312" w:hAnsi="黑体" w:hint="eastAsia"/>
          <w:sz w:val="32"/>
          <w:szCs w:val="32"/>
        </w:rPr>
        <w:t>按规定为2</w:t>
      </w:r>
      <w:r w:rsidR="00E346FA">
        <w:rPr>
          <w:rFonts w:ascii="仿宋_GB2312" w:eastAsia="仿宋_GB2312" w:hAnsi="黑体"/>
          <w:sz w:val="32"/>
          <w:szCs w:val="32"/>
        </w:rPr>
        <w:t>45</w:t>
      </w:r>
      <w:r w:rsidR="00E346FA">
        <w:rPr>
          <w:rFonts w:ascii="仿宋_GB2312" w:eastAsia="仿宋_GB2312" w:hAnsi="黑体" w:hint="eastAsia"/>
          <w:sz w:val="32"/>
          <w:szCs w:val="32"/>
        </w:rPr>
        <w:t>人次</w:t>
      </w:r>
      <w:proofErr w:type="gramStart"/>
      <w:r w:rsidR="00E346FA">
        <w:rPr>
          <w:rFonts w:ascii="仿宋_GB2312" w:eastAsia="仿宋_GB2312" w:hAnsi="黑体" w:hint="eastAsia"/>
          <w:sz w:val="32"/>
          <w:szCs w:val="32"/>
        </w:rPr>
        <w:t>特</w:t>
      </w:r>
      <w:proofErr w:type="gramEnd"/>
      <w:r w:rsidR="00E346FA">
        <w:rPr>
          <w:rFonts w:ascii="仿宋_GB2312" w:eastAsia="仿宋_GB2312" w:hAnsi="黑体" w:hint="eastAsia"/>
          <w:sz w:val="32"/>
          <w:szCs w:val="32"/>
        </w:rPr>
        <w:t>岗教师参加社会保险，单位缴纳“五险</w:t>
      </w:r>
      <w:proofErr w:type="gramStart"/>
      <w:r w:rsidR="00E346FA">
        <w:rPr>
          <w:rFonts w:ascii="仿宋_GB2312" w:eastAsia="仿宋_GB2312" w:hAnsi="黑体" w:hint="eastAsia"/>
          <w:sz w:val="32"/>
          <w:szCs w:val="32"/>
        </w:rPr>
        <w:t>一</w:t>
      </w:r>
      <w:proofErr w:type="gramEnd"/>
      <w:r w:rsidR="00E346FA">
        <w:rPr>
          <w:rFonts w:ascii="仿宋_GB2312" w:eastAsia="仿宋_GB2312" w:hAnsi="黑体" w:hint="eastAsia"/>
          <w:sz w:val="32"/>
          <w:szCs w:val="32"/>
        </w:rPr>
        <w:t>金共计</w:t>
      </w:r>
      <w:r w:rsidR="00E346FA">
        <w:rPr>
          <w:rFonts w:ascii="仿宋_GB2312" w:eastAsia="仿宋_GB2312" w:hAnsi="黑体"/>
          <w:sz w:val="32"/>
          <w:szCs w:val="32"/>
        </w:rPr>
        <w:t>339.62</w:t>
      </w:r>
      <w:r w:rsidR="00E346FA">
        <w:rPr>
          <w:rFonts w:ascii="仿宋_GB2312" w:eastAsia="仿宋_GB2312" w:hAnsi="黑体" w:hint="eastAsia"/>
          <w:sz w:val="32"/>
          <w:szCs w:val="32"/>
        </w:rPr>
        <w:t>万元；保障</w:t>
      </w:r>
      <w:r w:rsidR="00E346FA" w:rsidRPr="0085353A">
        <w:rPr>
          <w:rFonts w:ascii="仿宋_GB2312" w:eastAsia="仿宋_GB2312" w:hAnsi="黑体" w:hint="eastAsia"/>
          <w:sz w:val="32"/>
          <w:szCs w:val="32"/>
        </w:rPr>
        <w:t>农村中小学代课人员养老补助</w:t>
      </w:r>
      <w:r w:rsidR="00E346FA">
        <w:rPr>
          <w:rFonts w:ascii="仿宋_GB2312" w:eastAsia="仿宋_GB2312" w:hAnsi="黑体" w:hint="eastAsia"/>
          <w:sz w:val="32"/>
          <w:szCs w:val="32"/>
        </w:rPr>
        <w:t>4</w:t>
      </w:r>
      <w:r w:rsidR="00E346FA">
        <w:rPr>
          <w:rFonts w:ascii="仿宋_GB2312" w:eastAsia="仿宋_GB2312" w:hAnsi="黑体"/>
          <w:sz w:val="32"/>
          <w:szCs w:val="32"/>
        </w:rPr>
        <w:t>3</w:t>
      </w:r>
      <w:r w:rsidR="00E346FA">
        <w:rPr>
          <w:rFonts w:ascii="仿宋_GB2312" w:eastAsia="仿宋_GB2312" w:hAnsi="黑体" w:hint="eastAsia"/>
          <w:sz w:val="32"/>
          <w:szCs w:val="32"/>
        </w:rPr>
        <w:t>万元；落实高考工作经费，全力保障高考工作顺利开展</w:t>
      </w:r>
      <w:r w:rsidR="00E346FA">
        <w:rPr>
          <w:rFonts w:ascii="仿宋_GB2312" w:eastAsia="仿宋_GB2312" w:hAnsi="黑体" w:hint="eastAsia"/>
          <w:sz w:val="32"/>
          <w:szCs w:val="32"/>
        </w:rPr>
        <w:t>。</w:t>
      </w:r>
    </w:p>
    <w:p w14:paraId="34807329" w14:textId="2768714B" w:rsidR="001317AD" w:rsidRPr="001317AD" w:rsidRDefault="001317AD" w:rsidP="009C09F5">
      <w:pPr>
        <w:pStyle w:val="a3"/>
        <w:shd w:val="clear" w:color="auto" w:fill="FFFFFF"/>
        <w:spacing w:before="0" w:beforeAutospacing="0" w:after="0" w:afterAutospacing="0" w:line="570" w:lineRule="atLeast"/>
        <w:ind w:firstLine="645"/>
        <w:rPr>
          <w:rFonts w:ascii="黑体" w:eastAsia="黑体" w:hAnsi="黑体" w:hint="eastAsia"/>
          <w:color w:val="000000"/>
          <w:sz w:val="32"/>
          <w:szCs w:val="32"/>
        </w:rPr>
      </w:pPr>
      <w:r w:rsidRPr="001317AD">
        <w:rPr>
          <w:rFonts w:ascii="黑体" w:eastAsia="黑体" w:hAnsi="黑体" w:hint="eastAsia"/>
          <w:color w:val="000000"/>
          <w:sz w:val="32"/>
          <w:szCs w:val="32"/>
        </w:rPr>
        <w:t>四、评价结论及建议</w:t>
      </w:r>
    </w:p>
    <w:p w14:paraId="1B1F2A71" w14:textId="79B89C3F" w:rsidR="00AA604C" w:rsidRPr="00E346FA" w:rsidRDefault="001317AD" w:rsidP="009C09F5">
      <w:pPr>
        <w:pStyle w:val="a3"/>
        <w:shd w:val="clear" w:color="auto" w:fill="FFFFFF"/>
        <w:spacing w:before="0" w:beforeAutospacing="0" w:after="0" w:afterAutospacing="0" w:line="570" w:lineRule="atLeast"/>
        <w:ind w:firstLine="645"/>
        <w:rPr>
          <w:rFonts w:ascii="楷体_GB2312" w:eastAsia="楷体_GB2312" w:hAnsi="微软雅黑" w:hint="eastAsia"/>
          <w:color w:val="000000"/>
          <w:sz w:val="32"/>
          <w:szCs w:val="32"/>
        </w:rPr>
      </w:pPr>
      <w:r w:rsidRPr="00E346FA">
        <w:rPr>
          <w:rFonts w:ascii="楷体_GB2312" w:eastAsia="楷体_GB2312" w:hAnsi="微软雅黑" w:hint="eastAsia"/>
          <w:color w:val="000000"/>
          <w:sz w:val="32"/>
          <w:szCs w:val="32"/>
        </w:rPr>
        <w:t>（一）评价结论</w:t>
      </w:r>
    </w:p>
    <w:p w14:paraId="3A4F1CB7" w14:textId="5B8E89AA" w:rsidR="001317AD" w:rsidRDefault="001317AD" w:rsidP="009C09F5">
      <w:pPr>
        <w:pStyle w:val="a3"/>
        <w:shd w:val="clear" w:color="auto" w:fill="FFFFFF"/>
        <w:spacing w:before="0" w:beforeAutospacing="0" w:after="0" w:afterAutospacing="0" w:line="570" w:lineRule="atLeast"/>
        <w:ind w:firstLine="645"/>
        <w:rPr>
          <w:rFonts w:ascii="仿宋_GB2312" w:eastAsia="仿宋_GB2312" w:hAnsi="微软雅黑"/>
          <w:color w:val="000000"/>
          <w:sz w:val="32"/>
          <w:szCs w:val="32"/>
        </w:rPr>
      </w:pPr>
      <w:r w:rsidRPr="00CE55C0">
        <w:rPr>
          <w:rFonts w:ascii="仿宋_GB2312" w:eastAsia="仿宋_GB2312" w:hAnsi="微软雅黑" w:hint="eastAsia"/>
          <w:color w:val="000000"/>
          <w:sz w:val="32"/>
          <w:szCs w:val="32"/>
        </w:rPr>
        <w:t>该项目最终评分为98分，总体评价为“优”</w:t>
      </w:r>
    </w:p>
    <w:p w14:paraId="06442497" w14:textId="233CF93F" w:rsidR="00E346FA" w:rsidRDefault="00E346FA" w:rsidP="009C09F5">
      <w:pPr>
        <w:pStyle w:val="a3"/>
        <w:shd w:val="clear" w:color="auto" w:fill="FFFFFF"/>
        <w:spacing w:before="0" w:beforeAutospacing="0" w:after="0" w:afterAutospacing="0" w:line="570" w:lineRule="atLeast"/>
        <w:ind w:firstLine="645"/>
        <w:rPr>
          <w:rFonts w:ascii="楷体_GB2312" w:eastAsia="楷体_GB2312" w:hAnsi="微软雅黑"/>
          <w:color w:val="000000"/>
          <w:sz w:val="32"/>
          <w:szCs w:val="32"/>
        </w:rPr>
      </w:pPr>
      <w:r w:rsidRPr="00E346FA">
        <w:rPr>
          <w:rFonts w:ascii="楷体_GB2312" w:eastAsia="楷体_GB2312" w:hAnsi="微软雅黑" w:hint="eastAsia"/>
          <w:color w:val="000000"/>
          <w:sz w:val="32"/>
          <w:szCs w:val="32"/>
        </w:rPr>
        <w:t>（二）存在的问题</w:t>
      </w:r>
    </w:p>
    <w:p w14:paraId="3794150C" w14:textId="77777777" w:rsidR="00E346FA" w:rsidRPr="00FD6EA9" w:rsidRDefault="00E346FA" w:rsidP="00E346FA">
      <w:pPr>
        <w:ind w:firstLine="645"/>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一是我县</w:t>
      </w:r>
      <w:r w:rsidRPr="00FD6EA9">
        <w:rPr>
          <w:rFonts w:ascii="仿宋_GB2312" w:eastAsia="仿宋_GB2312" w:hAnsi="黑体" w:hint="eastAsia"/>
          <w:color w:val="000000" w:themeColor="text1"/>
          <w:sz w:val="32"/>
          <w:szCs w:val="32"/>
        </w:rPr>
        <w:t>教育系统</w:t>
      </w:r>
      <w:r>
        <w:rPr>
          <w:rFonts w:ascii="仿宋_GB2312" w:eastAsia="仿宋_GB2312" w:hAnsi="黑体" w:hint="eastAsia"/>
          <w:color w:val="000000" w:themeColor="text1"/>
          <w:sz w:val="32"/>
          <w:szCs w:val="32"/>
        </w:rPr>
        <w:t>各项工作任务繁重，</w:t>
      </w:r>
      <w:r w:rsidRPr="00FD6EA9">
        <w:rPr>
          <w:rFonts w:ascii="仿宋_GB2312" w:eastAsia="仿宋_GB2312" w:hAnsi="黑体" w:hint="eastAsia"/>
          <w:color w:val="000000" w:themeColor="text1"/>
          <w:sz w:val="32"/>
          <w:szCs w:val="32"/>
        </w:rPr>
        <w:t>业务量大，</w:t>
      </w:r>
      <w:r>
        <w:rPr>
          <w:rFonts w:ascii="Times New Roman" w:eastAsia="仿宋_GB2312" w:hAnsi="Times New Roman" w:cs="Times New Roman" w:hint="eastAsia"/>
          <w:sz w:val="32"/>
          <w:szCs w:val="32"/>
        </w:rPr>
        <w:t>县</w:t>
      </w:r>
      <w:r>
        <w:rPr>
          <w:rFonts w:ascii="Times New Roman" w:eastAsia="仿宋_GB2312" w:hAnsi="Times New Roman" w:cs="Times New Roman"/>
          <w:sz w:val="32"/>
          <w:szCs w:val="32"/>
        </w:rPr>
        <w:t>财政年初部门预算批复我</w:t>
      </w:r>
      <w:r>
        <w:rPr>
          <w:rFonts w:ascii="Times New Roman" w:eastAsia="仿宋_GB2312" w:hAnsi="Times New Roman" w:cs="Times New Roman" w:hint="eastAsia"/>
          <w:sz w:val="32"/>
          <w:szCs w:val="32"/>
        </w:rPr>
        <w:t>单位</w:t>
      </w:r>
      <w:r>
        <w:rPr>
          <w:rFonts w:ascii="Times New Roman" w:eastAsia="仿宋_GB2312" w:hAnsi="Times New Roman" w:cs="Times New Roman"/>
          <w:sz w:val="32"/>
          <w:szCs w:val="32"/>
        </w:rPr>
        <w:t>各项工作经费较少</w:t>
      </w:r>
      <w:r>
        <w:rPr>
          <w:rFonts w:ascii="仿宋_GB2312" w:eastAsia="仿宋_GB2312" w:hAnsi="黑体" w:hint="eastAsia"/>
          <w:color w:val="000000" w:themeColor="text1"/>
          <w:sz w:val="32"/>
          <w:szCs w:val="32"/>
        </w:rPr>
        <w:t>，</w:t>
      </w:r>
      <w:r>
        <w:rPr>
          <w:rFonts w:ascii="Times New Roman" w:eastAsia="仿宋_GB2312" w:hAnsi="Times New Roman" w:cs="Times New Roman" w:hint="eastAsia"/>
          <w:sz w:val="32"/>
          <w:szCs w:val="32"/>
        </w:rPr>
        <w:t>局机关工作</w:t>
      </w:r>
      <w:r>
        <w:rPr>
          <w:rFonts w:ascii="Times New Roman" w:eastAsia="仿宋_GB2312" w:hAnsi="Times New Roman" w:cs="Times New Roman"/>
          <w:sz w:val="32"/>
          <w:szCs w:val="32"/>
        </w:rPr>
        <w:t>经费紧张</w:t>
      </w:r>
      <w:r>
        <w:rPr>
          <w:rFonts w:ascii="Times New Roman" w:eastAsia="仿宋_GB2312" w:hAnsi="Times New Roman" w:cs="Times New Roman" w:hint="eastAsia"/>
          <w:sz w:val="32"/>
          <w:szCs w:val="32"/>
        </w:rPr>
        <w:t>，</w:t>
      </w:r>
      <w:r>
        <w:rPr>
          <w:rFonts w:ascii="仿宋_GB2312" w:eastAsia="仿宋_GB2312" w:hAnsi="黑体" w:hint="eastAsia"/>
          <w:color w:val="000000" w:themeColor="text1"/>
          <w:sz w:val="32"/>
          <w:szCs w:val="32"/>
        </w:rPr>
        <w:t>建议财政部门加大公用经费拨付力度，保障</w:t>
      </w:r>
      <w:r>
        <w:rPr>
          <w:rFonts w:ascii="Times New Roman" w:eastAsia="仿宋_GB2312" w:hAnsi="Times New Roman" w:cs="Times New Roman"/>
          <w:sz w:val="32"/>
          <w:szCs w:val="32"/>
        </w:rPr>
        <w:t>各项教育工作顺利开展</w:t>
      </w:r>
      <w:r>
        <w:rPr>
          <w:rFonts w:ascii="Times New Roman" w:eastAsia="仿宋_GB2312" w:hAnsi="Times New Roman" w:cs="Times New Roman" w:hint="eastAsia"/>
          <w:sz w:val="32"/>
          <w:szCs w:val="32"/>
        </w:rPr>
        <w:t>。二是中小学发展</w:t>
      </w:r>
      <w:proofErr w:type="gramStart"/>
      <w:r>
        <w:rPr>
          <w:rFonts w:ascii="Times New Roman" w:eastAsia="仿宋_GB2312" w:hAnsi="Times New Roman" w:cs="Times New Roman" w:hint="eastAsia"/>
          <w:sz w:val="32"/>
          <w:szCs w:val="32"/>
        </w:rPr>
        <w:t>专项为</w:t>
      </w:r>
      <w:proofErr w:type="gramEnd"/>
      <w:r>
        <w:rPr>
          <w:rFonts w:ascii="Times New Roman" w:eastAsia="仿宋_GB2312" w:hAnsi="Times New Roman" w:cs="Times New Roman" w:hint="eastAsia"/>
          <w:sz w:val="32"/>
          <w:szCs w:val="32"/>
        </w:rPr>
        <w:t>上级批复项目，建议财政部门每年列入政府财政预算，有效的改善中小学办学条件。</w:t>
      </w:r>
    </w:p>
    <w:p w14:paraId="7532B6A8" w14:textId="04F0142F" w:rsidR="00E346FA" w:rsidRDefault="00E346FA" w:rsidP="009C09F5">
      <w:pPr>
        <w:pStyle w:val="a3"/>
        <w:shd w:val="clear" w:color="auto" w:fill="FFFFFF"/>
        <w:spacing w:before="0" w:beforeAutospacing="0" w:after="0" w:afterAutospacing="0" w:line="570" w:lineRule="atLeast"/>
        <w:ind w:firstLine="645"/>
        <w:rPr>
          <w:rFonts w:ascii="楷体_GB2312" w:eastAsia="楷体_GB2312" w:hAnsi="微软雅黑"/>
          <w:color w:val="000000"/>
          <w:sz w:val="32"/>
          <w:szCs w:val="32"/>
        </w:rPr>
      </w:pPr>
      <w:r w:rsidRPr="00E346FA">
        <w:rPr>
          <w:rFonts w:ascii="楷体_GB2312" w:eastAsia="楷体_GB2312" w:hAnsi="微软雅黑" w:hint="eastAsia"/>
          <w:color w:val="000000"/>
          <w:sz w:val="32"/>
          <w:szCs w:val="32"/>
        </w:rPr>
        <w:lastRenderedPageBreak/>
        <w:t>（三）改进建议</w:t>
      </w:r>
    </w:p>
    <w:p w14:paraId="09430853" w14:textId="179E2CEE" w:rsidR="00E346FA" w:rsidRDefault="00E346FA" w:rsidP="009C09F5">
      <w:pPr>
        <w:pStyle w:val="a3"/>
        <w:shd w:val="clear" w:color="auto" w:fill="FFFFFF"/>
        <w:spacing w:before="0" w:beforeAutospacing="0" w:after="0" w:afterAutospacing="0" w:line="570" w:lineRule="atLeast"/>
        <w:ind w:firstLine="645"/>
        <w:rPr>
          <w:rFonts w:ascii="仿宋_GB2312" w:eastAsia="仿宋_GB2312" w:hAnsi="微软雅黑"/>
          <w:color w:val="000000"/>
          <w:sz w:val="32"/>
          <w:szCs w:val="32"/>
        </w:rPr>
      </w:pPr>
      <w:r w:rsidRPr="00E346FA">
        <w:rPr>
          <w:rFonts w:ascii="仿宋_GB2312" w:eastAsia="仿宋_GB2312" w:hAnsi="微软雅黑" w:hint="eastAsia"/>
          <w:color w:val="000000"/>
          <w:sz w:val="32"/>
          <w:szCs w:val="32"/>
        </w:rPr>
        <w:t>今后我们将做好以下工作</w:t>
      </w:r>
      <w:r>
        <w:rPr>
          <w:rFonts w:ascii="仿宋_GB2312" w:eastAsia="仿宋_GB2312" w:hAnsi="微软雅黑" w:hint="eastAsia"/>
          <w:color w:val="000000"/>
          <w:sz w:val="32"/>
          <w:szCs w:val="32"/>
        </w:rPr>
        <w:t>：</w:t>
      </w:r>
    </w:p>
    <w:p w14:paraId="5125C7E0" w14:textId="77777777" w:rsidR="00E346FA" w:rsidRDefault="00E346FA" w:rsidP="00E346FA">
      <w:pPr>
        <w:pStyle w:val="a3"/>
        <w:shd w:val="clear" w:color="auto" w:fill="FFFFFF"/>
        <w:spacing w:before="0" w:beforeAutospacing="0" w:after="0" w:afterAutospacing="0" w:line="570" w:lineRule="atLeast"/>
        <w:ind w:firstLine="480"/>
        <w:rPr>
          <w:rFonts w:ascii="微软雅黑" w:eastAsia="微软雅黑" w:hAnsi="微软雅黑"/>
          <w:color w:val="000000"/>
          <w:sz w:val="23"/>
          <w:szCs w:val="23"/>
        </w:rPr>
      </w:pPr>
      <w:r>
        <w:rPr>
          <w:rFonts w:ascii="楷体_GB2312" w:eastAsia="楷体_GB2312" w:hAnsi="微软雅黑" w:hint="eastAsia"/>
          <w:color w:val="000000"/>
          <w:sz w:val="32"/>
          <w:szCs w:val="32"/>
        </w:rPr>
        <w:t>1</w:t>
      </w:r>
      <w:r>
        <w:rPr>
          <w:rFonts w:ascii="楷体_GB2312" w:eastAsia="楷体_GB2312" w:hAnsi="微软雅黑"/>
          <w:color w:val="000000"/>
          <w:sz w:val="32"/>
          <w:szCs w:val="32"/>
        </w:rPr>
        <w:t>.</w:t>
      </w:r>
      <w:r>
        <w:rPr>
          <w:rFonts w:ascii="楷体_GB2312" w:eastAsia="楷体_GB2312" w:hAnsi="微软雅黑" w:hint="eastAsia"/>
          <w:color w:val="000000"/>
          <w:sz w:val="32"/>
          <w:szCs w:val="32"/>
        </w:rPr>
        <w:t>严格项目预算执行</w:t>
      </w:r>
      <w:r>
        <w:rPr>
          <w:rStyle w:val="a4"/>
          <w:rFonts w:ascii="楷体_GB2312" w:eastAsia="楷体_GB2312" w:hAnsi="微软雅黑" w:hint="eastAsia"/>
          <w:color w:val="000000"/>
          <w:sz w:val="32"/>
          <w:szCs w:val="32"/>
        </w:rPr>
        <w:t>。</w:t>
      </w:r>
      <w:r>
        <w:rPr>
          <w:rStyle w:val="a4"/>
          <w:rFonts w:ascii="仿宋_GB2312" w:eastAsia="仿宋_GB2312" w:hAnsi="微软雅黑" w:hint="eastAsia"/>
          <w:color w:val="000000"/>
          <w:sz w:val="32"/>
          <w:szCs w:val="32"/>
        </w:rPr>
        <w:t>一是</w:t>
      </w:r>
      <w:r>
        <w:rPr>
          <w:rFonts w:ascii="仿宋_GB2312" w:eastAsia="仿宋_GB2312" w:hAnsi="微软雅黑" w:hint="eastAsia"/>
          <w:color w:val="000000"/>
          <w:sz w:val="32"/>
          <w:szCs w:val="32"/>
        </w:rPr>
        <w:t>加强宣传培训，让各学校各股室意识到绩效管理的重要性和必要性，也意识到“预算绩效管理”不仅仅是财务部门的事，更是全单位的事，必须按照相关要求，结合部门职能职责设置科学合理的绩效目标。</w:t>
      </w:r>
      <w:r>
        <w:rPr>
          <w:rStyle w:val="a4"/>
          <w:rFonts w:ascii="仿宋_GB2312" w:eastAsia="仿宋_GB2312" w:hAnsi="微软雅黑" w:hint="eastAsia"/>
          <w:color w:val="000000"/>
          <w:sz w:val="32"/>
          <w:szCs w:val="32"/>
        </w:rPr>
        <w:t>二是</w:t>
      </w:r>
      <w:r>
        <w:rPr>
          <w:rFonts w:ascii="仿宋_GB2312" w:eastAsia="仿宋_GB2312" w:hAnsi="微软雅黑" w:hint="eastAsia"/>
          <w:color w:val="000000"/>
          <w:sz w:val="32"/>
          <w:szCs w:val="32"/>
        </w:rPr>
        <w:t>提高编报预算的准确性和科学性，根据年度预算安排和项目实施进度等用款计划，要求各预算编制部门要切实做好项目预算执行资金支付的相关工作；</w:t>
      </w:r>
      <w:r>
        <w:rPr>
          <w:rStyle w:val="a4"/>
          <w:rFonts w:ascii="仿宋_GB2312" w:eastAsia="仿宋_GB2312" w:hAnsi="微软雅黑" w:hint="eastAsia"/>
          <w:color w:val="000000"/>
          <w:sz w:val="32"/>
          <w:szCs w:val="32"/>
        </w:rPr>
        <w:t>三是</w:t>
      </w:r>
      <w:r>
        <w:rPr>
          <w:rFonts w:ascii="仿宋_GB2312" w:eastAsia="仿宋_GB2312" w:hAnsi="微软雅黑" w:hint="eastAsia"/>
          <w:color w:val="000000"/>
          <w:sz w:val="32"/>
          <w:szCs w:val="32"/>
        </w:rPr>
        <w:t>高度重视预算绩效管理工作，进一步明确责任人和时限要求加强经费的使用和管理，确保财政资金发挥应有的效益。</w:t>
      </w:r>
    </w:p>
    <w:p w14:paraId="3171ABBA" w14:textId="77777777" w:rsidR="00E346FA" w:rsidRDefault="00E346FA" w:rsidP="00E346FA">
      <w:pPr>
        <w:pStyle w:val="a3"/>
        <w:shd w:val="clear" w:color="auto" w:fill="FFFFFF"/>
        <w:spacing w:before="0" w:beforeAutospacing="0" w:after="0" w:afterAutospacing="0" w:line="570" w:lineRule="atLeast"/>
        <w:ind w:firstLine="645"/>
        <w:rPr>
          <w:rFonts w:ascii="微软雅黑" w:eastAsia="微软雅黑" w:hAnsi="微软雅黑"/>
          <w:color w:val="000000"/>
          <w:sz w:val="23"/>
          <w:szCs w:val="23"/>
        </w:rPr>
      </w:pPr>
      <w:r>
        <w:rPr>
          <w:rFonts w:ascii="楷体_GB2312" w:eastAsia="楷体_GB2312" w:hAnsi="微软雅黑" w:hint="eastAsia"/>
          <w:color w:val="000000"/>
          <w:sz w:val="32"/>
          <w:szCs w:val="32"/>
        </w:rPr>
        <w:t>2</w:t>
      </w:r>
      <w:r>
        <w:rPr>
          <w:rFonts w:ascii="楷体_GB2312" w:eastAsia="楷体_GB2312" w:hAnsi="微软雅黑"/>
          <w:color w:val="000000"/>
          <w:sz w:val="32"/>
          <w:szCs w:val="32"/>
        </w:rPr>
        <w:t>.</w:t>
      </w:r>
      <w:r>
        <w:rPr>
          <w:rFonts w:ascii="楷体_GB2312" w:eastAsia="楷体_GB2312" w:hAnsi="微软雅黑" w:hint="eastAsia"/>
          <w:color w:val="000000"/>
          <w:sz w:val="32"/>
          <w:szCs w:val="32"/>
        </w:rPr>
        <w:t>加强预算项目绩效的全过程监管。</w:t>
      </w:r>
      <w:r>
        <w:rPr>
          <w:rFonts w:ascii="仿宋_GB2312" w:eastAsia="仿宋_GB2312" w:hAnsi="微软雅黑" w:hint="eastAsia"/>
          <w:color w:val="000000"/>
          <w:sz w:val="32"/>
          <w:szCs w:val="32"/>
        </w:rPr>
        <w:t>下一步工作中我单位将进一步加强对预算项目的监督管理，从资金使用到项目的建设效益，实行全过程监管。严格县政府关于预算资金绩效考核的相关规定，从资金使用，到项目的实施效果开展自评，按时开展外部评价，做到早监督、早预警、早评价，及时将评价结果报县财政局。</w:t>
      </w:r>
    </w:p>
    <w:p w14:paraId="70D5BFC1" w14:textId="77777777" w:rsidR="00E346FA" w:rsidRDefault="00E346FA" w:rsidP="00E346FA">
      <w:pPr>
        <w:pStyle w:val="a3"/>
        <w:shd w:val="clear" w:color="auto" w:fill="FFFFFF"/>
        <w:spacing w:before="0" w:beforeAutospacing="0" w:after="0" w:afterAutospacing="0" w:line="570" w:lineRule="atLeast"/>
        <w:ind w:firstLine="645"/>
        <w:rPr>
          <w:rFonts w:ascii="仿宋_GB2312" w:eastAsia="仿宋_GB2312" w:hAnsi="微软雅黑"/>
          <w:color w:val="000000"/>
          <w:sz w:val="32"/>
          <w:szCs w:val="32"/>
        </w:rPr>
      </w:pPr>
      <w:r>
        <w:rPr>
          <w:rFonts w:ascii="楷体_GB2312" w:eastAsia="楷体_GB2312" w:hAnsi="微软雅黑" w:hint="eastAsia"/>
          <w:color w:val="000000"/>
          <w:sz w:val="32"/>
          <w:szCs w:val="32"/>
        </w:rPr>
        <w:t>3</w:t>
      </w:r>
      <w:r>
        <w:rPr>
          <w:rFonts w:ascii="楷体_GB2312" w:eastAsia="楷体_GB2312" w:hAnsi="微软雅黑"/>
          <w:color w:val="000000"/>
          <w:sz w:val="32"/>
          <w:szCs w:val="32"/>
        </w:rPr>
        <w:t>.</w:t>
      </w:r>
      <w:r>
        <w:rPr>
          <w:rFonts w:ascii="楷体_GB2312" w:eastAsia="楷体_GB2312" w:hAnsi="微软雅黑" w:hint="eastAsia"/>
          <w:color w:val="000000"/>
          <w:sz w:val="32"/>
          <w:szCs w:val="32"/>
        </w:rPr>
        <w:t>建立预算绩效管理长效机制。</w:t>
      </w:r>
      <w:r>
        <w:rPr>
          <w:rFonts w:ascii="仿宋_GB2312" w:eastAsia="仿宋_GB2312" w:hAnsi="微软雅黑" w:hint="eastAsia"/>
          <w:color w:val="000000"/>
          <w:sz w:val="32"/>
          <w:szCs w:val="32"/>
        </w:rPr>
        <w:t>联系县财政局，开展专业系统的培训，提高相关人员预算绩效管理水平。进一步完善预算绩效管理相关考核评价制度，实现教育系统预算绩效管理的制度化、规范化。建立完善绩效评价结果的</w:t>
      </w:r>
      <w:r>
        <w:rPr>
          <w:rFonts w:ascii="仿宋_GB2312" w:eastAsia="仿宋_GB2312" w:hAnsi="微软雅黑" w:hint="eastAsia"/>
          <w:color w:val="000000"/>
          <w:sz w:val="32"/>
          <w:szCs w:val="32"/>
        </w:rPr>
        <w:lastRenderedPageBreak/>
        <w:t>反馈、整改、激励与问责制度，促进教育系统绩效管理工作实现高质量发展，切实发挥预算绩效管理应有的作用。</w:t>
      </w:r>
    </w:p>
    <w:p w14:paraId="2A2E66AD" w14:textId="77777777" w:rsidR="00E346FA" w:rsidRPr="00E346FA" w:rsidRDefault="00E346FA" w:rsidP="009C09F5">
      <w:pPr>
        <w:pStyle w:val="a3"/>
        <w:shd w:val="clear" w:color="auto" w:fill="FFFFFF"/>
        <w:spacing w:before="0" w:beforeAutospacing="0" w:after="0" w:afterAutospacing="0" w:line="570" w:lineRule="atLeast"/>
        <w:ind w:firstLine="645"/>
        <w:rPr>
          <w:rFonts w:ascii="仿宋_GB2312" w:eastAsia="仿宋_GB2312" w:hAnsi="微软雅黑" w:hint="eastAsia"/>
          <w:color w:val="000000"/>
          <w:sz w:val="32"/>
          <w:szCs w:val="32"/>
        </w:rPr>
      </w:pPr>
      <w:bookmarkStart w:id="0" w:name="_GoBack"/>
      <w:bookmarkEnd w:id="0"/>
    </w:p>
    <w:p w14:paraId="49B6707D" w14:textId="77777777" w:rsidR="00E346FA" w:rsidRPr="00E346FA" w:rsidRDefault="00E346FA" w:rsidP="009C09F5">
      <w:pPr>
        <w:pStyle w:val="a3"/>
        <w:shd w:val="clear" w:color="auto" w:fill="FFFFFF"/>
        <w:spacing w:before="0" w:beforeAutospacing="0" w:after="0" w:afterAutospacing="0" w:line="570" w:lineRule="atLeast"/>
        <w:ind w:firstLine="645"/>
        <w:rPr>
          <w:rFonts w:ascii="楷体_GB2312" w:eastAsia="楷体_GB2312" w:hAnsi="微软雅黑" w:hint="eastAsia"/>
          <w:color w:val="000000"/>
          <w:sz w:val="32"/>
          <w:szCs w:val="32"/>
        </w:rPr>
      </w:pPr>
    </w:p>
    <w:p w14:paraId="19F41050" w14:textId="012FF5B7" w:rsidR="009C09F5" w:rsidRDefault="009C09F5" w:rsidP="00AD33F0">
      <w:pPr>
        <w:ind w:firstLine="645"/>
        <w:rPr>
          <w:rFonts w:ascii="仿宋_GB2312" w:eastAsia="仿宋_GB2312" w:hAnsi="黑体"/>
          <w:sz w:val="32"/>
          <w:szCs w:val="32"/>
        </w:rPr>
      </w:pPr>
    </w:p>
    <w:p w14:paraId="27F2272D" w14:textId="0FD5BDF2" w:rsidR="00175ECD" w:rsidRDefault="00175ECD" w:rsidP="00AD33F0">
      <w:pPr>
        <w:ind w:firstLine="645"/>
        <w:rPr>
          <w:rFonts w:ascii="仿宋_GB2312" w:eastAsia="仿宋_GB2312" w:hAnsi="黑体"/>
          <w:sz w:val="32"/>
          <w:szCs w:val="32"/>
        </w:rPr>
      </w:pPr>
    </w:p>
    <w:p w14:paraId="15E4AEAB" w14:textId="010D855E" w:rsidR="00175ECD" w:rsidRDefault="00175ECD" w:rsidP="00AD33F0">
      <w:pPr>
        <w:ind w:firstLine="645"/>
        <w:rPr>
          <w:rFonts w:ascii="仿宋_GB2312" w:eastAsia="仿宋_GB2312" w:hAnsi="黑体"/>
          <w:sz w:val="32"/>
          <w:szCs w:val="32"/>
        </w:rPr>
      </w:pPr>
    </w:p>
    <w:p w14:paraId="7EC21B8F" w14:textId="77A82C2E" w:rsidR="00175ECD" w:rsidRDefault="00175ECD" w:rsidP="00AD33F0">
      <w:pPr>
        <w:ind w:firstLine="645"/>
        <w:rPr>
          <w:rFonts w:ascii="仿宋_GB2312" w:eastAsia="仿宋_GB2312" w:hAnsi="黑体"/>
          <w:sz w:val="32"/>
          <w:szCs w:val="32"/>
        </w:rPr>
      </w:pPr>
    </w:p>
    <w:p w14:paraId="09B3CBA3" w14:textId="5197E77B" w:rsidR="00175ECD" w:rsidRDefault="00175ECD" w:rsidP="00AD33F0">
      <w:pPr>
        <w:ind w:firstLine="645"/>
        <w:rPr>
          <w:rFonts w:ascii="仿宋_GB2312" w:eastAsia="仿宋_GB2312" w:hAnsi="黑体"/>
          <w:sz w:val="32"/>
          <w:szCs w:val="32"/>
        </w:rPr>
      </w:pPr>
    </w:p>
    <w:p w14:paraId="4B984D86" w14:textId="2CE2E07A" w:rsidR="00175ECD" w:rsidRDefault="00175ECD" w:rsidP="00AD33F0">
      <w:pPr>
        <w:ind w:firstLine="645"/>
        <w:rPr>
          <w:rFonts w:ascii="仿宋_GB2312" w:eastAsia="仿宋_GB2312" w:hAnsi="黑体"/>
          <w:sz w:val="32"/>
          <w:szCs w:val="32"/>
        </w:rPr>
      </w:pPr>
    </w:p>
    <w:p w14:paraId="195125AC" w14:textId="1A3AD6AD" w:rsidR="00175ECD" w:rsidRDefault="00175ECD" w:rsidP="00175ECD">
      <w:pPr>
        <w:wordWrap w:val="0"/>
        <w:ind w:right="320" w:firstLine="645"/>
        <w:jc w:val="right"/>
        <w:rPr>
          <w:rFonts w:ascii="仿宋_GB2312" w:eastAsia="仿宋_GB2312" w:hAnsi="黑体"/>
          <w:sz w:val="32"/>
          <w:szCs w:val="32"/>
        </w:rPr>
      </w:pPr>
      <w:r>
        <w:rPr>
          <w:rFonts w:ascii="仿宋_GB2312" w:eastAsia="仿宋_GB2312" w:hAnsi="黑体" w:hint="eastAsia"/>
          <w:sz w:val="32"/>
          <w:szCs w:val="32"/>
        </w:rPr>
        <w:t xml:space="preserve">张家川县教育局 </w:t>
      </w:r>
      <w:r>
        <w:rPr>
          <w:rFonts w:ascii="仿宋_GB2312" w:eastAsia="仿宋_GB2312" w:hAnsi="黑体"/>
          <w:sz w:val="32"/>
          <w:szCs w:val="32"/>
        </w:rPr>
        <w:t xml:space="preserve">  </w:t>
      </w:r>
    </w:p>
    <w:p w14:paraId="5E4A581A" w14:textId="4214AC7A" w:rsidR="00175ECD" w:rsidRPr="009C09F5" w:rsidRDefault="00175ECD" w:rsidP="00175ECD">
      <w:pPr>
        <w:ind w:right="640"/>
        <w:jc w:val="right"/>
        <w:rPr>
          <w:rFonts w:ascii="仿宋_GB2312" w:eastAsia="仿宋_GB2312" w:hAnsi="黑体"/>
          <w:sz w:val="32"/>
          <w:szCs w:val="32"/>
        </w:rPr>
      </w:pPr>
      <w:r>
        <w:rPr>
          <w:rFonts w:ascii="仿宋_GB2312" w:eastAsia="仿宋_GB2312" w:hAnsi="黑体"/>
          <w:sz w:val="32"/>
          <w:szCs w:val="32"/>
        </w:rPr>
        <w:t>202</w:t>
      </w:r>
      <w:r w:rsidR="004651A9">
        <w:rPr>
          <w:rFonts w:ascii="仿宋_GB2312" w:eastAsia="仿宋_GB2312" w:hAnsi="黑体"/>
          <w:sz w:val="32"/>
          <w:szCs w:val="32"/>
        </w:rPr>
        <w:t>4</w:t>
      </w:r>
      <w:r>
        <w:rPr>
          <w:rFonts w:ascii="仿宋_GB2312" w:eastAsia="仿宋_GB2312" w:hAnsi="黑体" w:hint="eastAsia"/>
          <w:sz w:val="32"/>
          <w:szCs w:val="32"/>
        </w:rPr>
        <w:t>年</w:t>
      </w:r>
      <w:r w:rsidR="00B6618B">
        <w:rPr>
          <w:rFonts w:ascii="仿宋_GB2312" w:eastAsia="仿宋_GB2312" w:hAnsi="黑体"/>
          <w:sz w:val="32"/>
          <w:szCs w:val="32"/>
        </w:rPr>
        <w:t>8</w:t>
      </w:r>
      <w:r>
        <w:rPr>
          <w:rFonts w:ascii="仿宋_GB2312" w:eastAsia="仿宋_GB2312" w:hAnsi="黑体" w:hint="eastAsia"/>
          <w:sz w:val="32"/>
          <w:szCs w:val="32"/>
        </w:rPr>
        <w:t>月</w:t>
      </w:r>
      <w:r w:rsidR="004651A9">
        <w:rPr>
          <w:rFonts w:ascii="仿宋_GB2312" w:eastAsia="仿宋_GB2312" w:hAnsi="黑体"/>
          <w:sz w:val="32"/>
          <w:szCs w:val="32"/>
        </w:rPr>
        <w:t>19</w:t>
      </w:r>
      <w:r>
        <w:rPr>
          <w:rFonts w:ascii="仿宋_GB2312" w:eastAsia="仿宋_GB2312" w:hAnsi="黑体" w:hint="eastAsia"/>
          <w:sz w:val="32"/>
          <w:szCs w:val="32"/>
        </w:rPr>
        <w:t>日</w:t>
      </w:r>
    </w:p>
    <w:sectPr w:rsidR="00175ECD" w:rsidRPr="009C09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53AA75" w14:textId="77777777" w:rsidR="0080640C" w:rsidRDefault="0080640C" w:rsidP="00FD6EA9">
      <w:r>
        <w:separator/>
      </w:r>
    </w:p>
  </w:endnote>
  <w:endnote w:type="continuationSeparator" w:id="0">
    <w:p w14:paraId="6B9A38DF" w14:textId="77777777" w:rsidR="0080640C" w:rsidRDefault="0080640C" w:rsidP="00FD6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045C39" w14:textId="77777777" w:rsidR="0080640C" w:rsidRDefault="0080640C" w:rsidP="00FD6EA9">
      <w:r>
        <w:separator/>
      </w:r>
    </w:p>
  </w:footnote>
  <w:footnote w:type="continuationSeparator" w:id="0">
    <w:p w14:paraId="70E03C88" w14:textId="77777777" w:rsidR="0080640C" w:rsidRDefault="0080640C" w:rsidP="00FD6E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04F"/>
    <w:rsid w:val="0004734A"/>
    <w:rsid w:val="000A1422"/>
    <w:rsid w:val="000A5AF6"/>
    <w:rsid w:val="00113545"/>
    <w:rsid w:val="001317AD"/>
    <w:rsid w:val="00175ECD"/>
    <w:rsid w:val="00210F45"/>
    <w:rsid w:val="003942CB"/>
    <w:rsid w:val="003B06DB"/>
    <w:rsid w:val="003D6341"/>
    <w:rsid w:val="003E6F36"/>
    <w:rsid w:val="00426B70"/>
    <w:rsid w:val="004651A9"/>
    <w:rsid w:val="00535974"/>
    <w:rsid w:val="005374D8"/>
    <w:rsid w:val="007F6DAE"/>
    <w:rsid w:val="0080640C"/>
    <w:rsid w:val="008177D0"/>
    <w:rsid w:val="00852687"/>
    <w:rsid w:val="0085353A"/>
    <w:rsid w:val="00861F61"/>
    <w:rsid w:val="008C2378"/>
    <w:rsid w:val="008F2951"/>
    <w:rsid w:val="009067B9"/>
    <w:rsid w:val="009C09F5"/>
    <w:rsid w:val="009E0465"/>
    <w:rsid w:val="00A0251E"/>
    <w:rsid w:val="00A71F61"/>
    <w:rsid w:val="00A85904"/>
    <w:rsid w:val="00AA604C"/>
    <w:rsid w:val="00AD33F0"/>
    <w:rsid w:val="00B10286"/>
    <w:rsid w:val="00B63DDD"/>
    <w:rsid w:val="00B6618B"/>
    <w:rsid w:val="00B67620"/>
    <w:rsid w:val="00BD61AE"/>
    <w:rsid w:val="00BE504F"/>
    <w:rsid w:val="00CC6F2E"/>
    <w:rsid w:val="00CD09F3"/>
    <w:rsid w:val="00CE55C0"/>
    <w:rsid w:val="00D168E6"/>
    <w:rsid w:val="00D71A74"/>
    <w:rsid w:val="00DF5C15"/>
    <w:rsid w:val="00E346FA"/>
    <w:rsid w:val="00E43A8B"/>
    <w:rsid w:val="00E74A61"/>
    <w:rsid w:val="00E914A7"/>
    <w:rsid w:val="00EE0605"/>
    <w:rsid w:val="00F946D8"/>
    <w:rsid w:val="00FD6E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79EB70"/>
  <w15:chartTrackingRefBased/>
  <w15:docId w15:val="{42020056-D0A1-402E-A716-270C6AFAD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C09F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C09F5"/>
    <w:rPr>
      <w:b/>
      <w:bCs/>
    </w:rPr>
  </w:style>
  <w:style w:type="paragraph" w:styleId="a5">
    <w:name w:val="header"/>
    <w:basedOn w:val="a"/>
    <w:link w:val="a6"/>
    <w:uiPriority w:val="99"/>
    <w:unhideWhenUsed/>
    <w:rsid w:val="00FD6EA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D6EA9"/>
    <w:rPr>
      <w:sz w:val="18"/>
      <w:szCs w:val="18"/>
    </w:rPr>
  </w:style>
  <w:style w:type="paragraph" w:styleId="a7">
    <w:name w:val="footer"/>
    <w:basedOn w:val="a"/>
    <w:link w:val="a8"/>
    <w:uiPriority w:val="99"/>
    <w:unhideWhenUsed/>
    <w:rsid w:val="00FD6EA9"/>
    <w:pPr>
      <w:tabs>
        <w:tab w:val="center" w:pos="4153"/>
        <w:tab w:val="right" w:pos="8306"/>
      </w:tabs>
      <w:snapToGrid w:val="0"/>
      <w:jc w:val="left"/>
    </w:pPr>
    <w:rPr>
      <w:sz w:val="18"/>
      <w:szCs w:val="18"/>
    </w:rPr>
  </w:style>
  <w:style w:type="character" w:customStyle="1" w:styleId="a8">
    <w:name w:val="页脚 字符"/>
    <w:basedOn w:val="a0"/>
    <w:link w:val="a7"/>
    <w:uiPriority w:val="99"/>
    <w:rsid w:val="00FD6EA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9499209">
      <w:bodyDiv w:val="1"/>
      <w:marLeft w:val="0"/>
      <w:marRight w:val="0"/>
      <w:marTop w:val="0"/>
      <w:marBottom w:val="0"/>
      <w:divBdr>
        <w:top w:val="none" w:sz="0" w:space="0" w:color="auto"/>
        <w:left w:val="none" w:sz="0" w:space="0" w:color="auto"/>
        <w:bottom w:val="none" w:sz="0" w:space="0" w:color="auto"/>
        <w:right w:val="none" w:sz="0" w:space="0" w:color="auto"/>
      </w:divBdr>
    </w:div>
    <w:div w:id="1411192698">
      <w:bodyDiv w:val="1"/>
      <w:marLeft w:val="0"/>
      <w:marRight w:val="0"/>
      <w:marTop w:val="0"/>
      <w:marBottom w:val="0"/>
      <w:divBdr>
        <w:top w:val="none" w:sz="0" w:space="0" w:color="auto"/>
        <w:left w:val="none" w:sz="0" w:space="0" w:color="auto"/>
        <w:bottom w:val="none" w:sz="0" w:space="0" w:color="auto"/>
        <w:right w:val="none" w:sz="0" w:space="0" w:color="auto"/>
      </w:divBdr>
    </w:div>
    <w:div w:id="167603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4021</TotalTime>
  <Pages>9</Pages>
  <Words>575</Words>
  <Characters>3278</Characters>
  <Application>Microsoft Office Word</Application>
  <DocSecurity>0</DocSecurity>
  <Lines>27</Lines>
  <Paragraphs>7</Paragraphs>
  <ScaleCrop>false</ScaleCrop>
  <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dcterms:created xsi:type="dcterms:W3CDTF">2023-03-23T01:09:00Z</dcterms:created>
  <dcterms:modified xsi:type="dcterms:W3CDTF">2024-09-04T01:22:00Z</dcterms:modified>
</cp:coreProperties>
</file>